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7568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95AEB3B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DA40C7" w14:paraId="6A86982E" w14:textId="77777777" w:rsidTr="007C4DE5">
        <w:tc>
          <w:tcPr>
            <w:tcW w:w="3539" w:type="dxa"/>
          </w:tcPr>
          <w:p w14:paraId="7FFEDEBE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6FB41495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038D66C0" w14:textId="77777777" w:rsidTr="007C4DE5">
        <w:tc>
          <w:tcPr>
            <w:tcW w:w="3539" w:type="dxa"/>
          </w:tcPr>
          <w:p w14:paraId="488906E2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4BD9F4B3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2122BB25" w14:textId="77777777" w:rsidTr="007C4DE5">
        <w:tc>
          <w:tcPr>
            <w:tcW w:w="3539" w:type="dxa"/>
          </w:tcPr>
          <w:p w14:paraId="62AB808E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86FB940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25557B07" w14:textId="77777777" w:rsidTr="007C4DE5">
        <w:tc>
          <w:tcPr>
            <w:tcW w:w="3539" w:type="dxa"/>
          </w:tcPr>
          <w:p w14:paraId="4C724DB0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581B2B35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DA40C7" w14:paraId="46E1DBE5" w14:textId="77777777" w:rsidTr="007C4DE5">
        <w:tc>
          <w:tcPr>
            <w:tcW w:w="3539" w:type="dxa"/>
          </w:tcPr>
          <w:p w14:paraId="5B5D8F29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4A0D0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DA40C7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1E278780" w14:textId="77777777" w:rsidTr="007C4DE5">
        <w:tc>
          <w:tcPr>
            <w:tcW w:w="3539" w:type="dxa"/>
          </w:tcPr>
          <w:p w14:paraId="61BDB5AF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45EFDE1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40E3E5EA" w14:textId="77777777" w:rsidTr="007C4DE5">
        <w:tc>
          <w:tcPr>
            <w:tcW w:w="3539" w:type="dxa"/>
          </w:tcPr>
          <w:p w14:paraId="6D85F1FE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6A19BD4" w14:textId="5151B317" w:rsidR="0044797C" w:rsidRPr="00A5390F" w:rsidRDefault="00DA40C7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1E5BC364" w14:textId="77777777" w:rsidTr="007C4DE5">
        <w:tc>
          <w:tcPr>
            <w:tcW w:w="3539" w:type="dxa"/>
          </w:tcPr>
          <w:p w14:paraId="01F809F1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23A2246A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11F79EB2" w14:textId="77777777" w:rsidTr="007C4DE5">
        <w:tc>
          <w:tcPr>
            <w:tcW w:w="3539" w:type="dxa"/>
          </w:tcPr>
          <w:p w14:paraId="41638561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2200C0F8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0BEC127F" w14:textId="77777777" w:rsidTr="007C4DE5">
        <w:tc>
          <w:tcPr>
            <w:tcW w:w="3539" w:type="dxa"/>
          </w:tcPr>
          <w:p w14:paraId="638FD9C5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20A242DE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DA40C7" w14:paraId="08194DE6" w14:textId="77777777" w:rsidTr="007C4DE5">
        <w:tc>
          <w:tcPr>
            <w:tcW w:w="3539" w:type="dxa"/>
          </w:tcPr>
          <w:p w14:paraId="7A8E4F6D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4089F8C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4DCE2A19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05179056" w14:textId="77777777" w:rsidTr="007C4DE5">
        <w:tc>
          <w:tcPr>
            <w:tcW w:w="3539" w:type="dxa"/>
          </w:tcPr>
          <w:p w14:paraId="7931EE19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0B88404D" w14:textId="77777777" w:rsidR="004B726D" w:rsidRPr="00A5390F" w:rsidRDefault="00223852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A5390F" w14:paraId="528C7A04" w14:textId="77777777" w:rsidTr="007C4DE5">
        <w:tc>
          <w:tcPr>
            <w:tcW w:w="3539" w:type="dxa"/>
          </w:tcPr>
          <w:p w14:paraId="7408D5DB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2012F9E" w14:textId="77777777" w:rsidR="0044797C" w:rsidRPr="00A5390F" w:rsidRDefault="00852B78" w:rsidP="009C1550">
            <w:pPr>
              <w:rPr>
                <w:rFonts w:asciiTheme="majorHAnsi" w:hAnsiTheme="majorHAnsi" w:cstheme="majorHAnsi"/>
                <w:lang w:val="pl-PL"/>
              </w:rPr>
            </w:pPr>
            <w:r w:rsidRPr="00852B78">
              <w:rPr>
                <w:rFonts w:asciiTheme="majorHAnsi" w:hAnsiTheme="majorHAnsi" w:cstheme="majorHAnsi"/>
                <w:lang w:val="pl-PL"/>
              </w:rPr>
              <w:t>Struktura procesu negocjacyjnego.</w:t>
            </w:r>
          </w:p>
        </w:tc>
      </w:tr>
      <w:tr w:rsidR="00A5390F" w:rsidRPr="00A5390F" w14:paraId="3D842FAD" w14:textId="77777777" w:rsidTr="007C4DE5">
        <w:tc>
          <w:tcPr>
            <w:tcW w:w="3539" w:type="dxa"/>
          </w:tcPr>
          <w:p w14:paraId="7231DF70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7E55D2C8" w14:textId="77777777" w:rsidR="005143E8" w:rsidRPr="00A5390F" w:rsidRDefault="00852B7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ćwiczenia</w:t>
            </w:r>
          </w:p>
        </w:tc>
      </w:tr>
      <w:tr w:rsidR="00A5390F" w:rsidRPr="00A5390F" w14:paraId="6B489FE1" w14:textId="77777777" w:rsidTr="007C4DE5">
        <w:tc>
          <w:tcPr>
            <w:tcW w:w="3539" w:type="dxa"/>
          </w:tcPr>
          <w:p w14:paraId="1325E4C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2FC67378" w14:textId="77777777" w:rsidR="005143E8" w:rsidRPr="00A5390F" w:rsidRDefault="009C15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DA40C7" w14:paraId="64026B18" w14:textId="77777777" w:rsidTr="007C4DE5">
        <w:tc>
          <w:tcPr>
            <w:tcW w:w="3539" w:type="dxa"/>
          </w:tcPr>
          <w:p w14:paraId="5C2A5A0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FCD59FF" w14:textId="77777777" w:rsidR="005143E8" w:rsidRPr="00A5390F" w:rsidRDefault="00852B7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Kształtowanie umiejętności prowadzenia rozmów negocjacyjnych z zastosowaniem charakterystycznych dla poszczególnych faz procesu negocjacyjnego czynności.</w:t>
            </w:r>
          </w:p>
        </w:tc>
      </w:tr>
      <w:tr w:rsidR="00A5390F" w:rsidRPr="00DA40C7" w14:paraId="0A7C55FA" w14:textId="77777777" w:rsidTr="007C4DE5">
        <w:tc>
          <w:tcPr>
            <w:tcW w:w="3539" w:type="dxa"/>
          </w:tcPr>
          <w:p w14:paraId="4BD3614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07485177" w14:textId="77777777" w:rsidR="008E7A85" w:rsidRDefault="000275F9" w:rsidP="000275F9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 xml:space="preserve">Poznanie </w:t>
            </w:r>
            <w:r w:rsidR="00852B78">
              <w:rPr>
                <w:rFonts w:asciiTheme="majorHAnsi" w:hAnsiTheme="majorHAnsi" w:cstheme="majorHAnsi"/>
                <w:lang w:val="pl-PL"/>
              </w:rPr>
              <w:t xml:space="preserve">struktury procesu negocjacyjnego, ze szczególnym zwróceniem uwagi na przygotowanie się do rozmów negocjacyjnych. </w:t>
            </w:r>
          </w:p>
          <w:p w14:paraId="7C6A0630" w14:textId="77777777" w:rsidR="00852B78" w:rsidRPr="00A5390F" w:rsidRDefault="00852B78" w:rsidP="000275F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Przeprowadzenie ćwiczenia pozwalającego na przykładzie rozpoznać ważniejsze etapy negocjacji. </w:t>
            </w:r>
          </w:p>
        </w:tc>
      </w:tr>
      <w:tr w:rsidR="00A5390F" w:rsidRPr="00A5390F" w14:paraId="6C97A36D" w14:textId="77777777" w:rsidTr="007C4DE5">
        <w:tc>
          <w:tcPr>
            <w:tcW w:w="3539" w:type="dxa"/>
          </w:tcPr>
          <w:p w14:paraId="5EFB1915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61FE1C7C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2B395127" w14:textId="77777777" w:rsidTr="007C4DE5">
        <w:tc>
          <w:tcPr>
            <w:tcW w:w="3539" w:type="dxa"/>
          </w:tcPr>
          <w:p w14:paraId="10657966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1FEEE7A4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50EAFF16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DA40C7" w14:paraId="44A6F043" w14:textId="77777777" w:rsidTr="007C4DE5">
        <w:tc>
          <w:tcPr>
            <w:tcW w:w="3539" w:type="dxa"/>
          </w:tcPr>
          <w:p w14:paraId="6248D87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1FA62A06" w14:textId="77777777" w:rsidR="005143E8" w:rsidRPr="00A5390F" w:rsidRDefault="00852B7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Struktura procesu negocjacyjnego. W ramach tego za</w:t>
            </w:r>
            <w:r w:rsidR="00C10EBD">
              <w:rPr>
                <w:rFonts w:asciiTheme="majorHAnsi" w:hAnsiTheme="majorHAnsi" w:cstheme="majorHAnsi"/>
                <w:lang w:val="pl-PL"/>
              </w:rPr>
              <w:t xml:space="preserve">gadnienia omówionych zostanie 6 faz procesu negocjacyjnego: przygotowania, otwarcia, konfrontacji, uzgodnień, rozwiązań i podsumowania. </w:t>
            </w:r>
          </w:p>
        </w:tc>
      </w:tr>
      <w:tr w:rsidR="00A5390F" w:rsidRPr="00A5390F" w14:paraId="7F7CEDA3" w14:textId="77777777" w:rsidTr="007C4DE5">
        <w:tc>
          <w:tcPr>
            <w:tcW w:w="3539" w:type="dxa"/>
          </w:tcPr>
          <w:p w14:paraId="535C0A23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CFDCBB7" w14:textId="77777777" w:rsidR="005143E8" w:rsidRPr="00A5390F" w:rsidRDefault="00C10EB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A5390F" w14:paraId="282F25F2" w14:textId="77777777" w:rsidTr="007C4DE5">
        <w:tc>
          <w:tcPr>
            <w:tcW w:w="3539" w:type="dxa"/>
          </w:tcPr>
          <w:p w14:paraId="76B59553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2F2E8EF5" w14:textId="77777777" w:rsidR="006D3E28" w:rsidRPr="00A5390F" w:rsidRDefault="006D3E28" w:rsidP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Przedstawienie podstawowych zagadnień.</w:t>
            </w:r>
          </w:p>
        </w:tc>
      </w:tr>
      <w:tr w:rsidR="00A5390F" w:rsidRPr="00A5390F" w14:paraId="71E5FB62" w14:textId="77777777" w:rsidTr="007C4DE5">
        <w:tc>
          <w:tcPr>
            <w:tcW w:w="3539" w:type="dxa"/>
          </w:tcPr>
          <w:p w14:paraId="33CF7FB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A628DC8" w14:textId="77777777" w:rsidR="006D3E28" w:rsidRPr="00A5390F" w:rsidRDefault="00C10EB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Gra negocjacyjna „Kraj zajęcy”</w:t>
            </w:r>
          </w:p>
        </w:tc>
      </w:tr>
      <w:tr w:rsidR="00A5390F" w:rsidRPr="00A5390F" w14:paraId="713F315B" w14:textId="77777777" w:rsidTr="007C4DE5">
        <w:tc>
          <w:tcPr>
            <w:tcW w:w="3539" w:type="dxa"/>
          </w:tcPr>
          <w:p w14:paraId="1EE9D49E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B8E682D" w14:textId="77777777" w:rsidR="005143E8" w:rsidRPr="00A5390F" w:rsidRDefault="00C10EB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60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DA40C7" w14:paraId="11EE391F" w14:textId="77777777" w:rsidTr="007C4DE5">
        <w:tc>
          <w:tcPr>
            <w:tcW w:w="3539" w:type="dxa"/>
          </w:tcPr>
          <w:p w14:paraId="205553F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0481FCFA" w14:textId="77777777" w:rsidR="00C10EBD" w:rsidRDefault="00C10EB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do gry. </w:t>
            </w:r>
          </w:p>
          <w:p w14:paraId="09D2ADAF" w14:textId="77777777" w:rsidR="00C10EBD" w:rsidRDefault="00C10EB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Przeprowadzenie gry negocjacyjnej „Kraj zajęcy”.</w:t>
            </w:r>
          </w:p>
          <w:p w14:paraId="725DC227" w14:textId="77777777" w:rsidR="006D3E28" w:rsidRPr="00A5390F" w:rsidRDefault="00C10EBD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Omówienie przebiegu gry, ocena ofert wstępnych, identyfikacja strategii negocjacyjnych, stylów negocjacyjnych i typów negocjatorów. </w:t>
            </w:r>
          </w:p>
        </w:tc>
      </w:tr>
    </w:tbl>
    <w:p w14:paraId="7B1223EA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574CA40E" w14:textId="77777777" w:rsidTr="007C4DE5">
        <w:tc>
          <w:tcPr>
            <w:tcW w:w="3539" w:type="dxa"/>
          </w:tcPr>
          <w:p w14:paraId="01F8B70E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3D934F0E" w14:textId="77777777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  <w:r w:rsidR="00C10EBD">
              <w:rPr>
                <w:rFonts w:asciiTheme="majorHAnsi" w:hAnsiTheme="majorHAnsi" w:cstheme="majorHAnsi"/>
                <w:lang w:val="pl-PL"/>
              </w:rPr>
              <w:t>, gra negocjacyjna</w:t>
            </w:r>
          </w:p>
        </w:tc>
      </w:tr>
      <w:tr w:rsidR="00A5390F" w:rsidRPr="00A5390F" w14:paraId="36A1C898" w14:textId="77777777" w:rsidTr="007C4DE5">
        <w:tc>
          <w:tcPr>
            <w:tcW w:w="3539" w:type="dxa"/>
          </w:tcPr>
          <w:p w14:paraId="323E810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22E7EDFD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</w:p>
        </w:tc>
      </w:tr>
      <w:tr w:rsidR="00A5390F" w:rsidRPr="00DA40C7" w14:paraId="56DC44CE" w14:textId="77777777" w:rsidTr="007C4DE5">
        <w:tc>
          <w:tcPr>
            <w:tcW w:w="3539" w:type="dxa"/>
          </w:tcPr>
          <w:p w14:paraId="77994635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4E275B09" w14:textId="77777777" w:rsidR="0052162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dyskusja na temat </w:t>
            </w:r>
            <w:r w:rsidR="00C10EBD">
              <w:rPr>
                <w:rFonts w:asciiTheme="majorHAnsi" w:hAnsiTheme="majorHAnsi" w:cstheme="majorHAnsi"/>
                <w:lang w:val="pl-PL"/>
              </w:rPr>
              <w:t>przebiegu gry negocjacyjnej</w:t>
            </w:r>
          </w:p>
        </w:tc>
      </w:tr>
      <w:tr w:rsidR="00A5390F" w:rsidRPr="00DA40C7" w14:paraId="08DDD4D8" w14:textId="77777777" w:rsidTr="007C4DE5">
        <w:tc>
          <w:tcPr>
            <w:tcW w:w="3539" w:type="dxa"/>
          </w:tcPr>
          <w:p w14:paraId="5B487930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065E04ED" w14:textId="77777777" w:rsidR="005143E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Nęcki Z.(2000). Negocjacje w biznesie, Wydawnictwo Antykwa, Kraków</w:t>
            </w:r>
          </w:p>
          <w:p w14:paraId="5FEFAD72" w14:textId="77777777" w:rsidR="00A5390F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Fisher R., Ury W.(2016). Dochodząc do tak. Negocjowanie bez poddawania się, Wydawnictwo PWE, Warszawa</w:t>
            </w:r>
          </w:p>
        </w:tc>
      </w:tr>
      <w:tr w:rsidR="00A5390F" w:rsidRPr="00A5390F" w14:paraId="0A9C8EF0" w14:textId="77777777" w:rsidTr="007C4DE5">
        <w:tc>
          <w:tcPr>
            <w:tcW w:w="3539" w:type="dxa"/>
          </w:tcPr>
          <w:p w14:paraId="413B218F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1483428B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DA40C7" w14:paraId="5793808A" w14:textId="77777777" w:rsidTr="007C4DE5">
        <w:tc>
          <w:tcPr>
            <w:tcW w:w="3539" w:type="dxa"/>
          </w:tcPr>
          <w:p w14:paraId="332448C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1207FD77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50B724D2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DA40C7" w14:paraId="06B4B161" w14:textId="77777777" w:rsidTr="007C4DE5">
        <w:tc>
          <w:tcPr>
            <w:tcW w:w="3539" w:type="dxa"/>
          </w:tcPr>
          <w:p w14:paraId="1D0C5B57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7E18E448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Student zna i rozumie istotę i znaczenie procesu negocjacji.</w:t>
            </w:r>
          </w:p>
          <w:p w14:paraId="1BFA8988" w14:textId="77777777" w:rsidR="00A5390F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Student zna podstawowe strategie negocjacyjne i uwarunkowania ich stosowania. </w:t>
            </w:r>
          </w:p>
          <w:p w14:paraId="757AE51E" w14:textId="77777777" w:rsidR="00A5390F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A5390F" w:rsidRPr="00DA40C7" w14:paraId="36C84F8E" w14:textId="77777777" w:rsidTr="007C4DE5">
        <w:tc>
          <w:tcPr>
            <w:tcW w:w="3539" w:type="dxa"/>
          </w:tcPr>
          <w:p w14:paraId="5D0584EB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7C90B6E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3DA0D733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5C25213B" w14:textId="77777777" w:rsidTr="007C4DE5">
        <w:tc>
          <w:tcPr>
            <w:tcW w:w="3539" w:type="dxa"/>
          </w:tcPr>
          <w:p w14:paraId="5E6C867C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04701D6A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5FC11C9A" w14:textId="77777777" w:rsidTr="007C4DE5">
        <w:tc>
          <w:tcPr>
            <w:tcW w:w="3539" w:type="dxa"/>
          </w:tcPr>
          <w:p w14:paraId="1778B757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0D1E5575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0E733B81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5BE8B7E" w14:textId="77777777" w:rsidR="00515281" w:rsidRPr="00A5390F" w:rsidRDefault="00515281" w:rsidP="00515281">
      <w:pPr>
        <w:spacing w:after="160" w:line="259" w:lineRule="auto"/>
      </w:pPr>
      <w:r w:rsidRPr="00A5390F">
        <w:lastRenderedPageBreak/>
        <w:t>CC BY 4.0</w:t>
      </w:r>
    </w:p>
    <w:p w14:paraId="29FA537E" w14:textId="77777777" w:rsidR="00515281" w:rsidRPr="00DA40C7" w:rsidRDefault="00515281" w:rsidP="00515281">
      <w:pPr>
        <w:spacing w:after="160" w:line="259" w:lineRule="auto"/>
        <w:rPr>
          <w:lang w:val="pl-PL"/>
        </w:rPr>
      </w:pPr>
      <w:r w:rsidRPr="00DA40C7">
        <w:rPr>
          <w:lang w:val="pl-PL"/>
        </w:rPr>
        <w:t>Materiał jest udostępniony na licencji Creative Commons Uznanie autorstwa CC BY 4.0</w:t>
      </w:r>
    </w:p>
    <w:p w14:paraId="0361BFDA" w14:textId="77777777" w:rsidR="00515281" w:rsidRPr="00DA40C7" w:rsidRDefault="00000000" w:rsidP="00515281">
      <w:pPr>
        <w:spacing w:after="160" w:line="259" w:lineRule="auto"/>
        <w:rPr>
          <w:lang w:val="pl-PL"/>
        </w:rPr>
      </w:pPr>
      <w:hyperlink r:id="rId11" w:history="1">
        <w:r w:rsidR="00515281" w:rsidRPr="00DA40C7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5809AEB7" w14:textId="77777777" w:rsidR="00515281" w:rsidRPr="00DA40C7" w:rsidRDefault="00515281" w:rsidP="00515281">
      <w:pPr>
        <w:spacing w:after="160" w:line="259" w:lineRule="auto"/>
        <w:rPr>
          <w:lang w:val="pl-PL"/>
        </w:rPr>
      </w:pPr>
      <w:r w:rsidRPr="00DA40C7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068075E1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C688A" w14:textId="77777777" w:rsidR="00DA584F" w:rsidRDefault="00DA584F" w:rsidP="00521628">
      <w:pPr>
        <w:spacing w:after="0" w:line="240" w:lineRule="auto"/>
      </w:pPr>
      <w:r>
        <w:separator/>
      </w:r>
    </w:p>
  </w:endnote>
  <w:endnote w:type="continuationSeparator" w:id="0">
    <w:p w14:paraId="5B6ECBD1" w14:textId="77777777" w:rsidR="00DA584F" w:rsidRDefault="00DA584F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671E9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02017" w14:textId="77777777" w:rsidR="00DA584F" w:rsidRDefault="00DA584F" w:rsidP="00521628">
      <w:pPr>
        <w:spacing w:after="0" w:line="240" w:lineRule="auto"/>
      </w:pPr>
      <w:r>
        <w:separator/>
      </w:r>
    </w:p>
  </w:footnote>
  <w:footnote w:type="continuationSeparator" w:id="0">
    <w:p w14:paraId="185AE046" w14:textId="77777777" w:rsidR="00DA584F" w:rsidRDefault="00DA584F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20AA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9A468DA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1640218">
    <w:abstractNumId w:val="8"/>
  </w:num>
  <w:num w:numId="2" w16cid:durableId="1723868888">
    <w:abstractNumId w:val="6"/>
  </w:num>
  <w:num w:numId="3" w16cid:durableId="1295214477">
    <w:abstractNumId w:val="5"/>
  </w:num>
  <w:num w:numId="4" w16cid:durableId="1783038639">
    <w:abstractNumId w:val="4"/>
  </w:num>
  <w:num w:numId="5" w16cid:durableId="430079697">
    <w:abstractNumId w:val="7"/>
  </w:num>
  <w:num w:numId="6" w16cid:durableId="1959097407">
    <w:abstractNumId w:val="3"/>
  </w:num>
  <w:num w:numId="7" w16cid:durableId="427121639">
    <w:abstractNumId w:val="2"/>
  </w:num>
  <w:num w:numId="8" w16cid:durableId="1210797582">
    <w:abstractNumId w:val="1"/>
  </w:num>
  <w:num w:numId="9" w16cid:durableId="269746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06903"/>
    <w:rsid w:val="000275F9"/>
    <w:rsid w:val="00034616"/>
    <w:rsid w:val="0006063C"/>
    <w:rsid w:val="00077043"/>
    <w:rsid w:val="000851D8"/>
    <w:rsid w:val="00091956"/>
    <w:rsid w:val="000E633D"/>
    <w:rsid w:val="000F1F39"/>
    <w:rsid w:val="000F2A38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222E85"/>
    <w:rsid w:val="00223852"/>
    <w:rsid w:val="00224AE9"/>
    <w:rsid w:val="0029639D"/>
    <w:rsid w:val="002B1689"/>
    <w:rsid w:val="002F0DA9"/>
    <w:rsid w:val="002F6513"/>
    <w:rsid w:val="00326F90"/>
    <w:rsid w:val="003628CD"/>
    <w:rsid w:val="003E1BA8"/>
    <w:rsid w:val="00410522"/>
    <w:rsid w:val="0044797C"/>
    <w:rsid w:val="004B726D"/>
    <w:rsid w:val="004D5ADC"/>
    <w:rsid w:val="004E79EF"/>
    <w:rsid w:val="004F0072"/>
    <w:rsid w:val="005143E8"/>
    <w:rsid w:val="00515281"/>
    <w:rsid w:val="00521628"/>
    <w:rsid w:val="0058212E"/>
    <w:rsid w:val="005C39B5"/>
    <w:rsid w:val="00612384"/>
    <w:rsid w:val="00661996"/>
    <w:rsid w:val="006B5D13"/>
    <w:rsid w:val="006B724A"/>
    <w:rsid w:val="006D3E28"/>
    <w:rsid w:val="007B621E"/>
    <w:rsid w:val="007C4DE5"/>
    <w:rsid w:val="00834DE3"/>
    <w:rsid w:val="00852B78"/>
    <w:rsid w:val="008E7A85"/>
    <w:rsid w:val="0092286B"/>
    <w:rsid w:val="00947699"/>
    <w:rsid w:val="00976B8B"/>
    <w:rsid w:val="009C1550"/>
    <w:rsid w:val="00A003B7"/>
    <w:rsid w:val="00A5390F"/>
    <w:rsid w:val="00A6589C"/>
    <w:rsid w:val="00AA1D8D"/>
    <w:rsid w:val="00AC1286"/>
    <w:rsid w:val="00B47730"/>
    <w:rsid w:val="00B70101"/>
    <w:rsid w:val="00B734AA"/>
    <w:rsid w:val="00BA383D"/>
    <w:rsid w:val="00BA4DD9"/>
    <w:rsid w:val="00BE192A"/>
    <w:rsid w:val="00C04DF8"/>
    <w:rsid w:val="00C10EBD"/>
    <w:rsid w:val="00C3691F"/>
    <w:rsid w:val="00C5174D"/>
    <w:rsid w:val="00C551F5"/>
    <w:rsid w:val="00C66032"/>
    <w:rsid w:val="00C90D7A"/>
    <w:rsid w:val="00CB0664"/>
    <w:rsid w:val="00D054A7"/>
    <w:rsid w:val="00D64982"/>
    <w:rsid w:val="00DA40C7"/>
    <w:rsid w:val="00DA584F"/>
    <w:rsid w:val="00DC5C6E"/>
    <w:rsid w:val="00DD46EF"/>
    <w:rsid w:val="00E20C95"/>
    <w:rsid w:val="00E316F3"/>
    <w:rsid w:val="00EB6BE9"/>
    <w:rsid w:val="00EE00E5"/>
    <w:rsid w:val="00F328A1"/>
    <w:rsid w:val="00F34420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108BD0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D49818-295D-4F85-99A9-40ECF2B189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16</TotalTime>
  <Pages>3</Pages>
  <Words>489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2 do przedmiotu Techniki negocjacji i metodyka doradztwa</vt:lpstr>
      <vt:lpstr/>
    </vt:vector>
  </TitlesOfParts>
  <Manager/>
  <Company/>
  <LinksUpToDate>false</LinksUpToDate>
  <CharactersWithSpaces>3423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3 do przedmiotu Techniki negocjacji i metodyka doradztwa</dc:title>
  <dc:subject/>
  <dc:creator>Anna Parzonko</dc:creator>
  <cp:keywords/>
  <dc:description>generated by python-docx</dc:description>
  <cp:lastModifiedBy>Leszek Sieczko</cp:lastModifiedBy>
  <cp:revision>6</cp:revision>
  <dcterms:created xsi:type="dcterms:W3CDTF">2026-05-20T10:40:00Z</dcterms:created>
  <dcterms:modified xsi:type="dcterms:W3CDTF">2026-06-28T09:01:00Z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