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02A82" w:rsidR="00521628" w:rsidP="00C04DF8" w:rsidRDefault="000E633D" w14:paraId="48FDF446" w14:textId="77777777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B02A82">
        <w:rPr>
          <w:rStyle w:val="Nagwek1Znak"/>
          <w:rFonts w:cstheme="majorHAnsi"/>
        </w:rPr>
        <w:t xml:space="preserve">Scenariusz zajęć </w:t>
      </w:r>
      <w:r w:rsidRPr="00B02A82">
        <w:rPr>
          <w:rStyle w:val="Nagwek1Znak"/>
          <w:rFonts w:cstheme="majorHAnsi"/>
        </w:rPr>
        <w:br/>
      </w:r>
      <w:r w:rsidRPr="00B02A82">
        <w:rPr>
          <w:rStyle w:val="Nagwek1Znak"/>
          <w:rFonts w:cstheme="majorHAnsi"/>
        </w:rPr>
        <w:t xml:space="preserve">realizowanych w ramach projektu </w:t>
      </w:r>
      <w:r w:rsidRPr="00B02A82">
        <w:rPr>
          <w:rStyle w:val="Nagwek1Znak"/>
          <w:rFonts w:cstheme="majorHAnsi"/>
        </w:rPr>
        <w:br/>
      </w:r>
      <w:r w:rsidRPr="00B02A82" w:rsidR="00521628">
        <w:rPr>
          <w:rStyle w:val="Nagwek1Znak"/>
          <w:rFonts w:cstheme="majorHAnsi"/>
        </w:rPr>
        <w:t xml:space="preserve">Zrównoważony Kampus SGGW - kształcenie na rzecz branż kluczowych  </w:t>
      </w:r>
      <w:r w:rsidRPr="00B02A82" w:rsidR="00521628">
        <w:rPr>
          <w:rStyle w:val="Nagwek1Znak"/>
          <w:rFonts w:cstheme="majorHAnsi"/>
        </w:rPr>
        <w:br/>
      </w:r>
      <w:r w:rsidRPr="00B02A82" w:rsidR="00521628">
        <w:rPr>
          <w:rStyle w:val="Nagwek1Znak"/>
          <w:rFonts w:cstheme="majorHAnsi"/>
        </w:rPr>
        <w:t>nr FERS.01.05-IP.08-0067/23</w:t>
      </w:r>
    </w:p>
    <w:p w:rsidRPr="00B02A82" w:rsidR="00E316F3" w:rsidP="00E25C2F" w:rsidRDefault="00E316F3" w14:paraId="519106BB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 xml:space="preserve">Informacje </w:t>
      </w:r>
      <w:r w:rsidRPr="00B02A82" w:rsidR="004B726D">
        <w:rPr>
          <w:rFonts w:cstheme="majorHAnsi"/>
        </w:rPr>
        <w:t>ogólne o przedmiocie</w:t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3539"/>
        <w:gridCol w:w="5387"/>
      </w:tblGrid>
      <w:tr w:rsidRPr="00B02A82" w:rsidR="00E316F3" w:rsidTr="42302866" w14:paraId="00CAFAFA" w14:textId="77777777">
        <w:tc>
          <w:tcPr>
            <w:tcW w:w="3539" w:type="dxa"/>
            <w:tcMar/>
          </w:tcPr>
          <w:p w:rsidRPr="00B02A82" w:rsidR="00E316F3" w:rsidP="00AF4C24" w:rsidRDefault="00661996" w14:paraId="43BC23F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Przedmiot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23BC1053" w14:textId="29402CE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Grafika inżynierska</w:t>
            </w:r>
          </w:p>
        </w:tc>
      </w:tr>
      <w:tr w:rsidRPr="00B02A82" w:rsidR="00E316F3" w:rsidTr="42302866" w14:paraId="0563851E" w14:textId="77777777">
        <w:tc>
          <w:tcPr>
            <w:tcW w:w="3539" w:type="dxa"/>
            <w:tcMar/>
          </w:tcPr>
          <w:p w:rsidRPr="00B02A82" w:rsidR="00E316F3" w:rsidP="00D12E56" w:rsidRDefault="00661996" w14:paraId="060AEC7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Kierunek studiów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C1F3C91" w14:textId="19984BC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Rolnictwo</w:t>
            </w:r>
          </w:p>
        </w:tc>
      </w:tr>
      <w:tr w:rsidRPr="00B02A82" w:rsidR="004F0072" w:rsidTr="42302866" w14:paraId="16B18550" w14:textId="77777777">
        <w:tc>
          <w:tcPr>
            <w:tcW w:w="3539" w:type="dxa"/>
            <w:tcMar/>
          </w:tcPr>
          <w:p w:rsidRPr="00B02A82" w:rsidR="004F0072" w:rsidP="00D12E56" w:rsidRDefault="004F0072" w14:paraId="55F67C7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Poziom studiów </w:t>
            </w:r>
          </w:p>
        </w:tc>
        <w:tc>
          <w:tcPr>
            <w:tcW w:w="5387" w:type="dxa"/>
            <w:tcMar/>
          </w:tcPr>
          <w:p w:rsidRPr="00B02A82" w:rsidR="004F0072" w:rsidP="004F0072" w:rsidRDefault="00992BB7" w14:paraId="6C125771" w14:textId="392E4773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studia pierwszego stopnia (inżynier)</w:t>
            </w:r>
          </w:p>
        </w:tc>
      </w:tr>
      <w:tr w:rsidRPr="00B02A82" w:rsidR="004F0072" w:rsidTr="42302866" w14:paraId="0FD47362" w14:textId="77777777">
        <w:tc>
          <w:tcPr>
            <w:tcW w:w="3539" w:type="dxa"/>
            <w:tcMar/>
          </w:tcPr>
          <w:p w:rsidRPr="00B02A82" w:rsidR="004F0072" w:rsidP="00D12E56" w:rsidRDefault="004F0072" w14:paraId="3353F9E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Semestr</w:t>
            </w:r>
          </w:p>
        </w:tc>
        <w:tc>
          <w:tcPr>
            <w:tcW w:w="5387" w:type="dxa"/>
            <w:tcMar/>
          </w:tcPr>
          <w:p w:rsidRPr="00B02A82" w:rsidR="004F0072" w:rsidP="004F0072" w:rsidRDefault="00992BB7" w14:paraId="37A6A9FF" w14:textId="3F77CF9C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</w:t>
            </w:r>
          </w:p>
        </w:tc>
      </w:tr>
      <w:tr w:rsidRPr="00B02A82" w:rsidR="004F0072" w:rsidTr="42302866" w14:paraId="5050114E" w14:textId="77777777">
        <w:tc>
          <w:tcPr>
            <w:tcW w:w="3539" w:type="dxa"/>
            <w:tcMar/>
          </w:tcPr>
          <w:p w:rsidRPr="00B02A82" w:rsidR="004F0072" w:rsidP="00D12E56" w:rsidRDefault="004F0072" w14:paraId="645B1E9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Jednostka organizacyjna </w:t>
            </w:r>
          </w:p>
        </w:tc>
        <w:tc>
          <w:tcPr>
            <w:tcW w:w="5387" w:type="dxa"/>
            <w:tcMar/>
          </w:tcPr>
          <w:p w:rsidRPr="00B02A82" w:rsidR="004F0072" w:rsidP="004F0072" w:rsidRDefault="004F0072" w14:paraId="16B246BA" w14:textId="68F0507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Instytut</w:t>
            </w:r>
            <w:r w:rsidRPr="00B02A82" w:rsidR="00992BB7">
              <w:rPr>
                <w:rFonts w:asciiTheme="majorHAnsi" w:hAnsiTheme="majorHAnsi" w:cstheme="majorHAnsi"/>
              </w:rPr>
              <w:t xml:space="preserve"> Rolnictwa</w:t>
            </w:r>
            <w:r w:rsidRPr="00B02A82">
              <w:rPr>
                <w:rFonts w:asciiTheme="majorHAnsi" w:hAnsiTheme="majorHAnsi" w:cstheme="majorHAnsi"/>
              </w:rPr>
              <w:t xml:space="preserve">, </w:t>
            </w:r>
            <w:r w:rsidRPr="00B02A82" w:rsidR="00992BB7">
              <w:rPr>
                <w:rFonts w:asciiTheme="majorHAnsi" w:hAnsiTheme="majorHAnsi" w:cstheme="majorHAnsi"/>
              </w:rPr>
              <w:t>Katedra Biometrii</w:t>
            </w:r>
          </w:p>
        </w:tc>
      </w:tr>
      <w:tr w:rsidRPr="00B02A82" w:rsidR="00E316F3" w:rsidTr="42302866" w14:paraId="21229CD6" w14:textId="77777777">
        <w:tc>
          <w:tcPr>
            <w:tcW w:w="3539" w:type="dxa"/>
            <w:tcMar/>
          </w:tcPr>
          <w:p w:rsidRPr="00B02A82" w:rsidR="00E316F3" w:rsidP="00D12E56" w:rsidRDefault="00661996" w14:paraId="2AB4BEF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(łącznie):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730EFD91" w14:textId="36B1530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30</w:t>
            </w:r>
          </w:p>
        </w:tc>
      </w:tr>
      <w:tr w:rsidRPr="00B02A82" w:rsidR="0044797C" w:rsidTr="42302866" w14:paraId="62962DD3" w14:textId="77777777">
        <w:tc>
          <w:tcPr>
            <w:tcW w:w="3539" w:type="dxa"/>
            <w:tcMar/>
          </w:tcPr>
          <w:p w:rsidRPr="00B02A82" w:rsidR="0044797C" w:rsidP="00D12E56" w:rsidRDefault="00661996" w14:paraId="47E78CA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scenariuszy w przedmiocie</w:t>
            </w:r>
          </w:p>
        </w:tc>
        <w:tc>
          <w:tcPr>
            <w:tcW w:w="5387" w:type="dxa"/>
            <w:tcMar/>
          </w:tcPr>
          <w:p w:rsidRPr="00B02A82" w:rsidR="0044797C" w:rsidP="42302866" w:rsidRDefault="00992BB7" w14:paraId="190B53AF" w14:textId="4E754C31">
            <w:pPr>
              <w:rPr>
                <w:rFonts w:ascii="Calibri" w:hAnsi="Calibri" w:cs="Calibri" w:asciiTheme="majorAscii" w:hAnsiTheme="majorAscii" w:cstheme="majorAscii"/>
              </w:rPr>
            </w:pPr>
            <w:r w:rsidRPr="42302866" w:rsidR="1CC3A563">
              <w:rPr>
                <w:rFonts w:ascii="Calibri" w:hAnsi="Calibri" w:cs="Calibri" w:asciiTheme="majorAscii" w:hAnsiTheme="majorAscii" w:cstheme="majorAscii"/>
              </w:rPr>
              <w:t>1</w:t>
            </w:r>
            <w:r w:rsidRPr="42302866" w:rsidR="00992BB7">
              <w:rPr>
                <w:rFonts w:ascii="Calibri" w:hAnsi="Calibri" w:cs="Calibri" w:asciiTheme="majorAscii" w:hAnsiTheme="majorAscii" w:cstheme="majorAscii"/>
              </w:rPr>
              <w:t>3</w:t>
            </w:r>
          </w:p>
        </w:tc>
      </w:tr>
      <w:tr w:rsidRPr="00B02A82" w:rsidR="00E316F3" w:rsidTr="42302866" w14:paraId="14088D9C" w14:textId="77777777">
        <w:tc>
          <w:tcPr>
            <w:tcW w:w="3539" w:type="dxa"/>
            <w:tcMar/>
          </w:tcPr>
          <w:p w:rsidRPr="00B02A82" w:rsidR="00E316F3" w:rsidP="00D12E56" w:rsidRDefault="00661996" w14:paraId="3668DBE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wykładów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FC92E77" w14:textId="3B004DB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0</w:t>
            </w:r>
          </w:p>
        </w:tc>
      </w:tr>
      <w:tr w:rsidRPr="00B02A82" w:rsidR="00E316F3" w:rsidTr="42302866" w14:paraId="6768C2A5" w14:textId="77777777">
        <w:tc>
          <w:tcPr>
            <w:tcW w:w="3539" w:type="dxa"/>
            <w:tcMar/>
          </w:tcPr>
          <w:p w:rsidRPr="00B02A82" w:rsidR="00E316F3" w:rsidP="00D12E56" w:rsidRDefault="00661996" w14:paraId="272D4F3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ćwiczeń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1045F8DC" w14:textId="7044E6C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30 w tym 26h ćw. laboratoryjnych i 4h ćw. projektowych</w:t>
            </w:r>
          </w:p>
        </w:tc>
      </w:tr>
      <w:tr w:rsidRPr="00B02A82" w:rsidR="00E316F3" w:rsidTr="42302866" w14:paraId="67F79A90" w14:textId="77777777">
        <w:tc>
          <w:tcPr>
            <w:tcW w:w="3539" w:type="dxa"/>
            <w:tcMar/>
          </w:tcPr>
          <w:p w:rsidRPr="00B02A82" w:rsidR="00E316F3" w:rsidP="00D12E56" w:rsidRDefault="00661996" w14:paraId="39003305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Liczba </w:t>
            </w:r>
            <w:r w:rsidRPr="00B02A82" w:rsidR="004E79EF">
              <w:rPr>
                <w:rFonts w:asciiTheme="majorHAnsi" w:hAnsiTheme="majorHAnsi" w:cstheme="majorHAnsi"/>
                <w:b/>
                <w:bCs/>
              </w:rPr>
              <w:t>ECTS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57B2230D" w14:textId="1E55FC18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</w:t>
            </w:r>
          </w:p>
        </w:tc>
      </w:tr>
      <w:tr w:rsidRPr="00B02A82" w:rsidR="00E316F3" w:rsidTr="42302866" w14:paraId="60FF7BA9" w14:textId="77777777">
        <w:tc>
          <w:tcPr>
            <w:tcW w:w="3539" w:type="dxa"/>
            <w:tcMar/>
          </w:tcPr>
          <w:p w:rsidRPr="00B02A82" w:rsidR="00E316F3" w:rsidP="00D12E56" w:rsidRDefault="00661996" w14:paraId="20F1754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Koordynator przedmiotu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A2D255E" w14:textId="720CB966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:rsidRPr="00B02A82" w:rsidR="005143E8" w:rsidP="00E25C2F" w:rsidRDefault="00FD3E5E" w14:paraId="4437ED8B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4B726D" w:rsidTr="007C4DE5" w14:paraId="1EA3C79D" w14:textId="77777777">
        <w:tc>
          <w:tcPr>
            <w:tcW w:w="3539" w:type="dxa"/>
          </w:tcPr>
          <w:p w:rsidRPr="00B02A82" w:rsidR="004B726D" w:rsidP="00AF4C24" w:rsidRDefault="00661996" w14:paraId="30A0BD9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Scenariusz nr</w:t>
            </w:r>
          </w:p>
        </w:tc>
        <w:tc>
          <w:tcPr>
            <w:tcW w:w="5091" w:type="dxa"/>
          </w:tcPr>
          <w:p w:rsidRPr="00B02A82" w:rsidR="004B726D" w:rsidP="00C95629" w:rsidRDefault="00804865" w14:paraId="219650BB" w14:textId="3FF50CFF">
            <w:pPr>
              <w:tabs>
                <w:tab w:val="left" w:pos="937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</w:tr>
      <w:tr w:rsidRPr="00B02A82" w:rsidR="0044797C" w:rsidTr="007C4DE5" w14:paraId="031DADCA" w14:textId="77777777">
        <w:tc>
          <w:tcPr>
            <w:tcW w:w="3539" w:type="dxa"/>
          </w:tcPr>
          <w:p w:rsidRPr="00B02A82" w:rsidR="0044797C" w:rsidRDefault="00661996" w14:paraId="0C2D95E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Temat zajęć/blok tematyczny</w:t>
            </w:r>
          </w:p>
        </w:tc>
        <w:tc>
          <w:tcPr>
            <w:tcW w:w="5091" w:type="dxa"/>
          </w:tcPr>
          <w:p w:rsidRPr="00B02A82" w:rsidR="00140A75" w:rsidRDefault="00804865" w14:paraId="4BDD47F0" w14:textId="2E8079AF">
            <w:pPr>
              <w:rPr>
                <w:rFonts w:asciiTheme="majorHAnsi" w:hAnsiTheme="majorHAnsi" w:cstheme="majorHAnsi"/>
              </w:rPr>
            </w:pPr>
            <w:r w:rsidRPr="00804865">
              <w:rPr>
                <w:rFonts w:asciiTheme="majorHAnsi" w:hAnsiTheme="majorHAnsi" w:cstheme="majorHAnsi"/>
              </w:rPr>
              <w:t>Tekst, style i bloki</w:t>
            </w:r>
          </w:p>
        </w:tc>
      </w:tr>
      <w:tr w:rsidRPr="00B02A82" w:rsidR="005143E8" w:rsidTr="007C4DE5" w14:paraId="031216CD" w14:textId="77777777">
        <w:tc>
          <w:tcPr>
            <w:tcW w:w="3539" w:type="dxa"/>
          </w:tcPr>
          <w:p w:rsidRPr="00B02A82" w:rsidR="005143E8" w:rsidRDefault="00661996" w14:paraId="24A0CB9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Forma zajęć</w:t>
            </w:r>
          </w:p>
        </w:tc>
        <w:tc>
          <w:tcPr>
            <w:tcW w:w="5091" w:type="dxa"/>
          </w:tcPr>
          <w:p w:rsidRPr="00B02A82" w:rsidR="005143E8" w:rsidRDefault="00672454" w14:paraId="47AE4176" w14:textId="1D2863F0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ćwiczenia laboratoryjne</w:t>
            </w:r>
          </w:p>
        </w:tc>
      </w:tr>
      <w:tr w:rsidRPr="00B02A82" w:rsidR="005143E8" w:rsidTr="007C4DE5" w14:paraId="12DA1ECA" w14:textId="77777777">
        <w:tc>
          <w:tcPr>
            <w:tcW w:w="3539" w:type="dxa"/>
          </w:tcPr>
          <w:p w:rsidRPr="00B02A82" w:rsidR="005143E8" w:rsidRDefault="00661996" w14:paraId="68015C2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Czas realizacji jednostki dydaktycznej/bloku tematycznego</w:t>
            </w:r>
          </w:p>
        </w:tc>
        <w:tc>
          <w:tcPr>
            <w:tcW w:w="5091" w:type="dxa"/>
          </w:tcPr>
          <w:p w:rsidR="005143E8" w:rsidRDefault="001B0EC7" w14:paraId="02F39F02" w14:textId="77777777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90 minut</w:t>
            </w:r>
            <w:r w:rsidR="00140A75">
              <w:rPr>
                <w:rFonts w:asciiTheme="majorHAnsi" w:hAnsiTheme="majorHAnsi" w:cstheme="majorHAnsi"/>
              </w:rPr>
              <w:t xml:space="preserve"> w tym:</w:t>
            </w:r>
          </w:p>
          <w:p w:rsidRPr="00804865" w:rsidR="00804865" w:rsidP="00804865" w:rsidRDefault="00804865" w14:paraId="06900A4D" w14:textId="77777777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804865">
              <w:rPr>
                <w:rFonts w:asciiTheme="majorHAnsi" w:hAnsiTheme="majorHAnsi" w:cstheme="majorHAnsi"/>
              </w:rPr>
              <w:t>30 minut – wprowadzanie tekstu i tworzenie stylów opisowych;</w:t>
            </w:r>
          </w:p>
          <w:p w:rsidRPr="00804865" w:rsidR="00804865" w:rsidP="00804865" w:rsidRDefault="00804865" w14:paraId="5EE7E9DD" w14:textId="77777777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804865">
              <w:rPr>
                <w:rFonts w:asciiTheme="majorHAnsi" w:hAnsiTheme="majorHAnsi" w:cstheme="majorHAnsi"/>
              </w:rPr>
              <w:t>50 minut – tworzenie i stosowanie bloków;</w:t>
            </w:r>
          </w:p>
          <w:p w:rsidRPr="00140A75" w:rsidR="00140A75" w:rsidP="00804865" w:rsidRDefault="00804865" w14:paraId="173978C0" w14:textId="02039E7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804865">
              <w:rPr>
                <w:rFonts w:asciiTheme="majorHAnsi" w:hAnsiTheme="majorHAnsi" w:cstheme="majorHAnsi"/>
              </w:rPr>
              <w:t>10 minut – weryfikacja opisów i podsumowanie</w:t>
            </w:r>
          </w:p>
        </w:tc>
      </w:tr>
      <w:tr w:rsidRPr="00B02A82" w:rsidR="005143E8" w:rsidTr="007C4DE5" w14:paraId="51A7966F" w14:textId="77777777">
        <w:tc>
          <w:tcPr>
            <w:tcW w:w="3539" w:type="dxa"/>
          </w:tcPr>
          <w:p w:rsidRPr="00B02A82" w:rsidR="005143E8" w:rsidRDefault="00661996" w14:paraId="54DBF855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Cel główny jednostki dydaktycznej/bloku tematycznego</w:t>
            </w:r>
          </w:p>
        </w:tc>
        <w:tc>
          <w:tcPr>
            <w:tcW w:w="5091" w:type="dxa"/>
          </w:tcPr>
          <w:p w:rsidRPr="00B02A82" w:rsidR="005143E8" w:rsidRDefault="00804865" w14:paraId="15D2C3A0" w14:textId="13C00A57">
            <w:pPr>
              <w:rPr>
                <w:rFonts w:asciiTheme="majorHAnsi" w:hAnsiTheme="majorHAnsi" w:cstheme="majorHAnsi"/>
              </w:rPr>
            </w:pPr>
            <w:r w:rsidRPr="00804865">
              <w:rPr>
                <w:rFonts w:asciiTheme="majorHAnsi" w:hAnsiTheme="majorHAnsi" w:cstheme="majorHAnsi"/>
              </w:rPr>
              <w:t>Przygotowanie studentów do opisywania dokumentacji technicznej oraz tworzenia i wielokrotnego wykorzystywania standardowych symboli z zachowaniem spójności i czytelności rysunku.</w:t>
            </w:r>
          </w:p>
        </w:tc>
      </w:tr>
      <w:tr w:rsidRPr="00B02A82" w:rsidR="005143E8" w:rsidTr="007C4DE5" w14:paraId="61EBB2DD" w14:textId="77777777">
        <w:tc>
          <w:tcPr>
            <w:tcW w:w="3539" w:type="dxa"/>
          </w:tcPr>
          <w:p w:rsidRPr="00B02A82" w:rsidR="005143E8" w:rsidRDefault="00661996" w14:paraId="2542FAD7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:rsidRPr="00C04A80" w:rsidR="00C04A80" w:rsidP="00C04A80" w:rsidRDefault="00C04A80" w14:paraId="5E3C93A5" w14:textId="77777777">
            <w:p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>Po zakończeniu zajęć student:</w:t>
            </w:r>
          </w:p>
          <w:p w:rsidRPr="00B95E37" w:rsidR="00B95E37" w:rsidP="00B95E37" w:rsidRDefault="00B95E37" w14:paraId="0A23F5E2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95E37">
              <w:rPr>
                <w:rFonts w:asciiTheme="majorHAnsi" w:hAnsiTheme="majorHAnsi" w:cstheme="majorHAnsi"/>
              </w:rPr>
              <w:t>wyjaśnia rolę tekstu w dokumentacji technicznej;</w:t>
            </w:r>
          </w:p>
          <w:p w:rsidRPr="00B95E37" w:rsidR="00B95E37" w:rsidP="00B95E37" w:rsidRDefault="00B95E37" w14:paraId="209C9547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95E37">
              <w:rPr>
                <w:rFonts w:asciiTheme="majorHAnsi" w:hAnsiTheme="majorHAnsi" w:cstheme="majorHAnsi"/>
              </w:rPr>
              <w:t>rozróżnia tekst jednowierszowy i wielowierszowy;</w:t>
            </w:r>
          </w:p>
          <w:p w:rsidRPr="00B95E37" w:rsidR="00B95E37" w:rsidP="00B95E37" w:rsidRDefault="00B95E37" w14:paraId="321784C8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95E37">
              <w:rPr>
                <w:rFonts w:asciiTheme="majorHAnsi" w:hAnsiTheme="majorHAnsi" w:cstheme="majorHAnsi"/>
              </w:rPr>
              <w:t>tworzy i konfiguruje styl tekstowy;</w:t>
            </w:r>
          </w:p>
          <w:p w:rsidRPr="00B95E37" w:rsidR="00B95E37" w:rsidP="00B95E37" w:rsidRDefault="00B95E37" w14:paraId="4B4DCB24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95E37">
              <w:rPr>
                <w:rFonts w:asciiTheme="majorHAnsi" w:hAnsiTheme="majorHAnsi" w:cstheme="majorHAnsi"/>
              </w:rPr>
              <w:t>ustawia krój, wysokość, szerokość i pochylenie tekstu;</w:t>
            </w:r>
          </w:p>
          <w:p w:rsidRPr="00B95E37" w:rsidR="00B95E37" w:rsidP="00B95E37" w:rsidRDefault="00B95E37" w14:paraId="0276FFCB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95E37">
              <w:rPr>
                <w:rFonts w:asciiTheme="majorHAnsi" w:hAnsiTheme="majorHAnsi" w:cstheme="majorHAnsi"/>
              </w:rPr>
              <w:t>wstawia nazwy obiektów i opisy techniczne;</w:t>
            </w:r>
          </w:p>
          <w:p w:rsidRPr="00B95E37" w:rsidR="00B95E37" w:rsidP="00B95E37" w:rsidRDefault="00B95E37" w14:paraId="2A3FCED0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95E37">
              <w:rPr>
                <w:rFonts w:asciiTheme="majorHAnsi" w:hAnsiTheme="majorHAnsi" w:cstheme="majorHAnsi"/>
              </w:rPr>
              <w:t>edytuje treść, położenie i wyrównanie napisów;</w:t>
            </w:r>
          </w:p>
          <w:p w:rsidRPr="00B95E37" w:rsidR="00B95E37" w:rsidP="00B95E37" w:rsidRDefault="00B95E37" w14:paraId="6CEDC0A7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95E37">
              <w:rPr>
                <w:rFonts w:asciiTheme="majorHAnsi" w:hAnsiTheme="majorHAnsi" w:cstheme="majorHAnsi"/>
              </w:rPr>
              <w:t>wykorzystuje symbole średnicy, stopnia i plus-minus;</w:t>
            </w:r>
          </w:p>
          <w:p w:rsidRPr="00B95E37" w:rsidR="00B95E37" w:rsidP="00B95E37" w:rsidRDefault="00B95E37" w14:paraId="7804B542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95E37">
              <w:rPr>
                <w:rFonts w:asciiTheme="majorHAnsi" w:hAnsiTheme="majorHAnsi" w:cstheme="majorHAnsi"/>
              </w:rPr>
              <w:t>wykonuje odnośniki;</w:t>
            </w:r>
          </w:p>
          <w:p w:rsidRPr="00B95E37" w:rsidR="00B95E37" w:rsidP="00B95E37" w:rsidRDefault="00B95E37" w14:paraId="67AAA913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95E37">
              <w:rPr>
                <w:rFonts w:asciiTheme="majorHAnsi" w:hAnsiTheme="majorHAnsi" w:cstheme="majorHAnsi"/>
              </w:rPr>
              <w:t>przygotowuje legendę rysunku;</w:t>
            </w:r>
          </w:p>
          <w:p w:rsidRPr="00B95E37" w:rsidR="00B95E37" w:rsidP="00B95E37" w:rsidRDefault="00B95E37" w14:paraId="192520BC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95E37">
              <w:rPr>
                <w:rFonts w:asciiTheme="majorHAnsi" w:hAnsiTheme="majorHAnsi" w:cstheme="majorHAnsi"/>
              </w:rPr>
              <w:t>rozróżnia grupę obiektów i blok;</w:t>
            </w:r>
          </w:p>
          <w:p w:rsidRPr="00B95E37" w:rsidR="00B95E37" w:rsidP="00B95E37" w:rsidRDefault="00B95E37" w14:paraId="4065962D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95E37">
              <w:rPr>
                <w:rFonts w:asciiTheme="majorHAnsi" w:hAnsiTheme="majorHAnsi" w:cstheme="majorHAnsi"/>
              </w:rPr>
              <w:t>określa właściwy punkt bazowy;</w:t>
            </w:r>
          </w:p>
          <w:p w:rsidRPr="00B95E37" w:rsidR="00B95E37" w:rsidP="00B95E37" w:rsidRDefault="00B95E37" w14:paraId="143F19F0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95E37">
              <w:rPr>
                <w:rFonts w:asciiTheme="majorHAnsi" w:hAnsiTheme="majorHAnsi" w:cstheme="majorHAnsi"/>
              </w:rPr>
              <w:t>tworzy bloki symboli drzewa, studni, ciągnika i bramy;</w:t>
            </w:r>
          </w:p>
          <w:p w:rsidRPr="00B95E37" w:rsidR="00B95E37" w:rsidP="00B95E37" w:rsidRDefault="00B95E37" w14:paraId="53D2BAA4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95E37">
              <w:rPr>
                <w:rFonts w:asciiTheme="majorHAnsi" w:hAnsiTheme="majorHAnsi" w:cstheme="majorHAnsi"/>
              </w:rPr>
              <w:t>wstawia bloki, zmienia ich skalę i obrót;</w:t>
            </w:r>
          </w:p>
          <w:p w:rsidRPr="00B95E37" w:rsidR="00B95E37" w:rsidP="00B95E37" w:rsidRDefault="00B95E37" w14:paraId="564F1718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95E37">
              <w:rPr>
                <w:rFonts w:asciiTheme="majorHAnsi" w:hAnsiTheme="majorHAnsi" w:cstheme="majorHAnsi"/>
              </w:rPr>
              <w:t>rozmieszcza powtarzalne symbole w równych odstępach;</w:t>
            </w:r>
          </w:p>
          <w:p w:rsidRPr="00C04A80" w:rsidR="005143E8" w:rsidP="00B95E37" w:rsidRDefault="00B95E37" w14:paraId="159DCDC5" w14:textId="3335D4AD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95E37">
              <w:rPr>
                <w:rFonts w:asciiTheme="majorHAnsi" w:hAnsiTheme="majorHAnsi" w:cstheme="majorHAnsi"/>
              </w:rPr>
              <w:t>przygotowuje podstawową bibliotekę bloków.</w:t>
            </w:r>
          </w:p>
        </w:tc>
      </w:tr>
      <w:tr w:rsidRPr="00B02A82" w:rsidR="005143E8" w:rsidTr="007C4DE5" w14:paraId="4A38C00C" w14:textId="77777777">
        <w:tc>
          <w:tcPr>
            <w:tcW w:w="3539" w:type="dxa"/>
          </w:tcPr>
          <w:p w:rsidRPr="00B02A82" w:rsidR="005143E8" w:rsidRDefault="00661996" w14:paraId="2A39C03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Wymagania techniczne do realizacji jednostki dydaktycznej</w:t>
            </w:r>
          </w:p>
        </w:tc>
        <w:tc>
          <w:tcPr>
            <w:tcW w:w="5091" w:type="dxa"/>
          </w:tcPr>
          <w:p w:rsidRPr="00B02A82" w:rsidR="005143E8" w:rsidRDefault="00C551F5" w14:paraId="04910350" w14:textId="6A23F42A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komputer, projektor, dostęp do internetu, </w:t>
            </w:r>
            <w:r w:rsidRPr="00B02A82" w:rsidR="001B082A">
              <w:rPr>
                <w:rFonts w:asciiTheme="majorHAnsi" w:hAnsiTheme="majorHAnsi" w:cstheme="majorHAnsi"/>
              </w:rPr>
              <w:t>oprogramowanie typ</w:t>
            </w:r>
            <w:r w:rsidRPr="00B02A82" w:rsidR="005A5826">
              <w:rPr>
                <w:rFonts w:asciiTheme="majorHAnsi" w:hAnsiTheme="majorHAnsi" w:cstheme="majorHAnsi"/>
              </w:rPr>
              <w:t>u</w:t>
            </w:r>
            <w:r w:rsidRPr="00B02A82" w:rsidR="001B082A">
              <w:rPr>
                <w:rFonts w:asciiTheme="majorHAnsi" w:hAnsiTheme="majorHAnsi" w:cstheme="majorHAnsi"/>
              </w:rPr>
              <w:t xml:space="preserve"> CAD np. AutoCAD</w:t>
            </w:r>
          </w:p>
        </w:tc>
      </w:tr>
      <w:tr w:rsidRPr="00B02A82" w:rsidR="005143E8" w:rsidTr="007C4DE5" w14:paraId="4A1B9D18" w14:textId="77777777">
        <w:tc>
          <w:tcPr>
            <w:tcW w:w="3539" w:type="dxa"/>
          </w:tcPr>
          <w:p w:rsidRPr="00B02A82" w:rsidR="005143E8" w:rsidRDefault="00661996" w14:paraId="7E2C57B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Czynności organizacyjne i przygotowawcze</w:t>
            </w:r>
          </w:p>
        </w:tc>
        <w:tc>
          <w:tcPr>
            <w:tcW w:w="5091" w:type="dxa"/>
          </w:tcPr>
          <w:p w:rsidRPr="00B02A82" w:rsidR="005143E8" w:rsidRDefault="00B95E37" w14:paraId="062EBD2A" w14:textId="5535F44E">
            <w:pPr>
              <w:rPr>
                <w:rFonts w:asciiTheme="majorHAnsi" w:hAnsiTheme="majorHAnsi" w:cstheme="majorHAnsi"/>
              </w:rPr>
            </w:pPr>
            <w:r w:rsidRPr="00B95E37">
              <w:rPr>
                <w:rFonts w:asciiTheme="majorHAnsi" w:hAnsiTheme="majorHAnsi" w:cstheme="majorHAnsi"/>
              </w:rPr>
              <w:t>przygotowanie planu do uzupełnienia opisami i symbolami, sprawdzenie dostępności wymaganych krojów pisma, przygotowanie przykładowego stylu tekstowego, udostępnienie planszy symboli, przygotowanie biblioteki bloków, sprawdzenie punktów bazowych wzorcowych symboli, ustalenie zasad tworzenia bloków przejmujących właściwości warstw, przygotowanie treści legendy i przykładowych odnośników</w:t>
            </w:r>
          </w:p>
        </w:tc>
      </w:tr>
    </w:tbl>
    <w:p w:rsidRPr="00B02A82" w:rsidR="005143E8" w:rsidP="00E25C2F" w:rsidRDefault="00521628" w14:paraId="20667B56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A1341D" w:rsidR="009259E9" w:rsidTr="00331586" w14:paraId="58863DFA" w14:textId="77777777">
        <w:tc>
          <w:tcPr>
            <w:tcW w:w="3539" w:type="dxa"/>
          </w:tcPr>
          <w:p w:rsidRPr="00A1341D" w:rsidR="009259E9" w:rsidP="00331586" w:rsidRDefault="009259E9" w14:paraId="2301126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:rsidR="009259E9" w:rsidP="00331586" w:rsidRDefault="00B45233" w14:paraId="17717F15" w14:textId="77777777">
            <w:pPr>
              <w:rPr>
                <w:rFonts w:asciiTheme="majorHAnsi" w:hAnsiTheme="majorHAnsi" w:cstheme="majorHAnsi"/>
              </w:rPr>
            </w:pPr>
            <w:r w:rsidRPr="00B45233">
              <w:rPr>
                <w:rFonts w:asciiTheme="majorHAnsi" w:hAnsiTheme="majorHAnsi" w:cstheme="majorHAnsi"/>
              </w:rPr>
              <w:t>Wprowadzanie tekstu i tworzenie stylów opisowych</w:t>
            </w:r>
            <w:r>
              <w:rPr>
                <w:rFonts w:asciiTheme="majorHAnsi" w:hAnsiTheme="majorHAnsi" w:cstheme="majorHAnsi"/>
              </w:rPr>
              <w:t>.</w:t>
            </w:r>
          </w:p>
          <w:p w:rsidRPr="00A1341D" w:rsidR="00B45233" w:rsidP="00331586" w:rsidRDefault="00B45233" w14:paraId="65C8843E" w14:textId="1B3A38AE">
            <w:pPr>
              <w:rPr>
                <w:rFonts w:asciiTheme="majorHAnsi" w:hAnsiTheme="majorHAnsi" w:cstheme="majorHAnsi"/>
              </w:rPr>
            </w:pPr>
            <w:r w:rsidRPr="00B45233">
              <w:rPr>
                <w:rFonts w:asciiTheme="majorHAnsi" w:hAnsiTheme="majorHAnsi" w:cstheme="majorHAnsi"/>
              </w:rPr>
              <w:t>Zapoznanie studentów z zasadami tworzenia czytelnych opisów, etykiet, odnośników i legend w dokumentacji technicznej.</w:t>
            </w:r>
          </w:p>
        </w:tc>
      </w:tr>
      <w:tr w:rsidRPr="00A1341D" w:rsidR="009259E9" w:rsidTr="00331586" w14:paraId="3C20A335" w14:textId="77777777">
        <w:tc>
          <w:tcPr>
            <w:tcW w:w="3539" w:type="dxa"/>
          </w:tcPr>
          <w:p w:rsidRPr="00A1341D" w:rsidR="009259E9" w:rsidP="00331586" w:rsidRDefault="009259E9" w14:paraId="3104788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1341D" w:rsidR="009259E9" w:rsidP="00331586" w:rsidRDefault="00B45233" w14:paraId="1390FC02" w14:textId="2397FC3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  <w:r w:rsidRPr="00DE133A" w:rsidR="009259E9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Pr="00A1341D" w:rsidR="009259E9" w:rsidTr="00331586" w14:paraId="63B8C6DD" w14:textId="77777777">
        <w:tc>
          <w:tcPr>
            <w:tcW w:w="3539" w:type="dxa"/>
          </w:tcPr>
          <w:p w:rsidRPr="00A1341D" w:rsidR="009259E9" w:rsidP="00331586" w:rsidRDefault="009259E9" w14:paraId="4B21F0D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:rsidRPr="00A1341D" w:rsidR="009259E9" w:rsidP="00331586" w:rsidRDefault="00B45233" w14:paraId="70220222" w14:textId="48D5B3C8">
            <w:pPr>
              <w:rPr>
                <w:rFonts w:asciiTheme="majorHAnsi" w:hAnsiTheme="majorHAnsi" w:cstheme="majorHAnsi"/>
              </w:rPr>
            </w:pPr>
            <w:r w:rsidRPr="00B45233">
              <w:rPr>
                <w:rFonts w:asciiTheme="majorHAnsi" w:hAnsiTheme="majorHAnsi" w:cstheme="majorHAnsi"/>
              </w:rPr>
              <w:t>Prowadzący przedstawia funkcję tekstu w dokumentacji technicznej oraz różnice między tekstem jednowierszowym i wielowierszowym. Studenci tworzą styl tekstowy OPIS_TECHNICZNY, ustawiając krój pisma, wysokość, współczynnik szerokości i kąt pochylenia. Następnie wstawiają nazwy obiektów, edytują treść, położenie i wyrównanie napisów oraz stosują symbole średnicy, stopnia i plus-minus. W dalszej części wykonują proste odnośniki i opracowują krótką legendę rysunku.</w:t>
            </w:r>
          </w:p>
        </w:tc>
      </w:tr>
      <w:tr w:rsidRPr="00A1341D" w:rsidR="009259E9" w:rsidTr="00331586" w14:paraId="48F86944" w14:textId="77777777">
        <w:tc>
          <w:tcPr>
            <w:tcW w:w="3539" w:type="dxa"/>
          </w:tcPr>
          <w:p w:rsidRPr="00A1341D" w:rsidR="009259E9" w:rsidP="00331586" w:rsidRDefault="009259E9" w14:paraId="42B1F782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91" w:type="dxa"/>
          </w:tcPr>
          <w:p w:rsidR="009259E9" w:rsidP="00331586" w:rsidRDefault="007E5EE3" w14:paraId="04031A79" w14:textId="77777777">
            <w:pPr>
              <w:rPr>
                <w:rFonts w:asciiTheme="majorHAnsi" w:hAnsiTheme="majorHAnsi" w:cstheme="majorHAnsi"/>
              </w:rPr>
            </w:pPr>
            <w:r w:rsidRPr="007E5EE3">
              <w:rPr>
                <w:rFonts w:asciiTheme="majorHAnsi" w:hAnsiTheme="majorHAnsi" w:cstheme="majorHAnsi"/>
              </w:rPr>
              <w:t>Tworzenie i stosowanie bloków</w:t>
            </w:r>
            <w:r>
              <w:rPr>
                <w:rFonts w:asciiTheme="majorHAnsi" w:hAnsiTheme="majorHAnsi" w:cstheme="majorHAnsi"/>
              </w:rPr>
              <w:t>.</w:t>
            </w:r>
          </w:p>
          <w:p w:rsidRPr="00A1341D" w:rsidR="007E5EE3" w:rsidP="00331586" w:rsidRDefault="007E5EE3" w14:paraId="4C17D2A2" w14:textId="4FCEF342">
            <w:pPr>
              <w:rPr>
                <w:rFonts w:asciiTheme="majorHAnsi" w:hAnsiTheme="majorHAnsi" w:cstheme="majorHAnsi"/>
              </w:rPr>
            </w:pPr>
            <w:r w:rsidRPr="007E5EE3">
              <w:rPr>
                <w:rFonts w:asciiTheme="majorHAnsi" w:hAnsiTheme="majorHAnsi" w:cstheme="majorHAnsi"/>
              </w:rPr>
              <w:t>Nauka przygotowywania powtarzalnych symboli technicznych i ich wielokrotnego wykorzystywania w projekcie.</w:t>
            </w:r>
          </w:p>
        </w:tc>
      </w:tr>
      <w:tr w:rsidRPr="00A1341D" w:rsidR="009259E9" w:rsidTr="00331586" w14:paraId="539AA55B" w14:textId="77777777">
        <w:tc>
          <w:tcPr>
            <w:tcW w:w="3539" w:type="dxa"/>
          </w:tcPr>
          <w:p w:rsidRPr="00A1341D" w:rsidR="009259E9" w:rsidP="00331586" w:rsidRDefault="009259E9" w14:paraId="7CEB3C6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1341D" w:rsidR="009259E9" w:rsidP="00331586" w:rsidRDefault="009259E9" w14:paraId="677A22EC" w14:textId="1E02456B">
            <w:pPr>
              <w:rPr>
                <w:rFonts w:asciiTheme="majorHAnsi" w:hAnsiTheme="majorHAnsi" w:cstheme="majorHAnsi"/>
              </w:rPr>
            </w:pPr>
            <w:r w:rsidRPr="00AF12E8">
              <w:rPr>
                <w:rFonts w:asciiTheme="majorHAnsi" w:hAnsiTheme="majorHAnsi" w:cstheme="majorHAnsi"/>
              </w:rPr>
              <w:t>5</w:t>
            </w:r>
            <w:r w:rsidR="007E5EE3">
              <w:rPr>
                <w:rFonts w:asciiTheme="majorHAnsi" w:hAnsiTheme="majorHAnsi" w:cstheme="majorHAnsi"/>
              </w:rPr>
              <w:t>0</w:t>
            </w:r>
            <w:r w:rsidRPr="00AF12E8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Pr="00A1341D" w:rsidR="009259E9" w:rsidTr="00331586" w14:paraId="00C8A115" w14:textId="77777777">
        <w:tc>
          <w:tcPr>
            <w:tcW w:w="3539" w:type="dxa"/>
          </w:tcPr>
          <w:p w:rsidRPr="00A1341D" w:rsidR="009259E9" w:rsidP="00331586" w:rsidRDefault="009259E9" w14:paraId="6EC663EE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:rsidRPr="00A1341D" w:rsidR="009259E9" w:rsidP="00331586" w:rsidRDefault="00734CF9" w14:paraId="4BF4936D" w14:textId="4E705EE9">
            <w:pPr>
              <w:rPr>
                <w:rFonts w:asciiTheme="majorHAnsi" w:hAnsiTheme="majorHAnsi" w:cstheme="majorHAnsi"/>
              </w:rPr>
            </w:pPr>
            <w:r w:rsidRPr="00734CF9">
              <w:rPr>
                <w:rFonts w:asciiTheme="majorHAnsi" w:hAnsiTheme="majorHAnsi" w:cstheme="majorHAnsi"/>
              </w:rPr>
              <w:t>Prowadzący wyjaśnia różnicę między grupą obiektów a blokiem oraz omawia znaczenie punktu bazowego. Studenci wykonują symbol drzewa z koroną o średnicy 3000 mm i pniem o średnicy 400 mm, a następnie tworzą blok DRZEWO. W dalszej kolejności opracowują symbol studni z dwoma współśrodkowymi okręgami, uproszczony symbol ciągnika oraz symbol bramy. Gotowe bloki wstawiają do planu, zmieniają ich skalę i kąt obrotu oraz rozmieszczają osiem drzew w równych odstępach. Na zakończenie uzupełniają rysunek o opisy i legendę oraz omawiają zasady tworzenia bibliotek bloków.</w:t>
            </w:r>
          </w:p>
        </w:tc>
      </w:tr>
      <w:tr w:rsidRPr="00A1341D" w:rsidR="009259E9" w:rsidTr="00331586" w14:paraId="22443416" w14:textId="77777777">
        <w:tc>
          <w:tcPr>
            <w:tcW w:w="3539" w:type="dxa"/>
          </w:tcPr>
          <w:p w:rsidRPr="00A1341D" w:rsidR="009259E9" w:rsidP="00331586" w:rsidRDefault="009259E9" w14:paraId="2BD845F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 xml:space="preserve">Nazwa zagadnienia </w:t>
            </w:r>
            <w:r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5091" w:type="dxa"/>
          </w:tcPr>
          <w:p w:rsidRPr="00AF12E8" w:rsidR="009259E9" w:rsidP="00331586" w:rsidRDefault="009259E9" w14:paraId="2302174A" w14:textId="77777777">
            <w:pPr>
              <w:rPr>
                <w:rFonts w:asciiTheme="majorHAnsi" w:hAnsiTheme="majorHAnsi" w:cstheme="majorHAnsi"/>
              </w:rPr>
            </w:pPr>
            <w:r w:rsidRPr="002342DF">
              <w:rPr>
                <w:rFonts w:asciiTheme="majorHAnsi" w:hAnsiTheme="majorHAnsi" w:cstheme="majorHAnsi"/>
              </w:rPr>
              <w:t>Podsumowanie zajęć</w:t>
            </w:r>
          </w:p>
        </w:tc>
      </w:tr>
      <w:tr w:rsidRPr="00A1341D" w:rsidR="009259E9" w:rsidTr="00331586" w14:paraId="2199663E" w14:textId="77777777">
        <w:tc>
          <w:tcPr>
            <w:tcW w:w="3539" w:type="dxa"/>
          </w:tcPr>
          <w:p w:rsidRPr="00A1341D" w:rsidR="009259E9" w:rsidP="00331586" w:rsidRDefault="009259E9" w14:paraId="2D8EE2A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F12E8" w:rsidR="009259E9" w:rsidP="00331586" w:rsidRDefault="009259E9" w14:paraId="5D9B159F" w14:textId="77777777">
            <w:pPr>
              <w:rPr>
                <w:rFonts w:asciiTheme="majorHAnsi" w:hAnsiTheme="majorHAnsi" w:cstheme="majorHAnsi"/>
              </w:rPr>
            </w:pPr>
            <w:r w:rsidRPr="001C30FA">
              <w:rPr>
                <w:rFonts w:asciiTheme="majorHAnsi" w:hAnsiTheme="majorHAnsi" w:cstheme="majorHAnsi"/>
              </w:rPr>
              <w:t>10 minut</w:t>
            </w:r>
          </w:p>
        </w:tc>
      </w:tr>
      <w:tr w:rsidRPr="00A1341D" w:rsidR="009259E9" w:rsidTr="00331586" w14:paraId="427D9B40" w14:textId="77777777">
        <w:tc>
          <w:tcPr>
            <w:tcW w:w="3539" w:type="dxa"/>
          </w:tcPr>
          <w:p w:rsidRPr="00A1341D" w:rsidR="009259E9" w:rsidP="00331586" w:rsidRDefault="009259E9" w14:paraId="14F422D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 xml:space="preserve">Sekwencja działań, zadań ćwiczeń lub innych aktywności w ramach zagadnienia </w:t>
            </w:r>
            <w:r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5091" w:type="dxa"/>
          </w:tcPr>
          <w:p w:rsidRPr="00734CF9" w:rsidR="00734CF9" w:rsidP="00734CF9" w:rsidRDefault="00734CF9" w14:paraId="39A1F109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734CF9">
              <w:rPr>
                <w:rFonts w:asciiTheme="majorHAnsi" w:hAnsiTheme="majorHAnsi" w:cstheme="majorHAnsi"/>
              </w:rPr>
              <w:t>weryfikacja punktów bazowych bloków;</w:t>
            </w:r>
          </w:p>
          <w:p w:rsidRPr="00734CF9" w:rsidR="00734CF9" w:rsidP="00734CF9" w:rsidRDefault="00734CF9" w14:paraId="14A8A763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734CF9">
              <w:rPr>
                <w:rFonts w:asciiTheme="majorHAnsi" w:hAnsiTheme="majorHAnsi" w:cstheme="majorHAnsi"/>
              </w:rPr>
              <w:t>sprawdzenie czytelności opisów;</w:t>
            </w:r>
          </w:p>
          <w:p w:rsidRPr="00734CF9" w:rsidR="00734CF9" w:rsidP="00734CF9" w:rsidRDefault="00734CF9" w14:paraId="252A2E86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734CF9">
              <w:rPr>
                <w:rFonts w:asciiTheme="majorHAnsi" w:hAnsiTheme="majorHAnsi" w:cstheme="majorHAnsi"/>
              </w:rPr>
              <w:t>omówienie korzyści wynikających ze stosowania bloków;</w:t>
            </w:r>
          </w:p>
          <w:p w:rsidRPr="00734CF9" w:rsidR="00734CF9" w:rsidP="00734CF9" w:rsidRDefault="00734CF9" w14:paraId="5E478EF0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734CF9">
              <w:rPr>
                <w:rFonts w:asciiTheme="majorHAnsi" w:hAnsiTheme="majorHAnsi" w:cstheme="majorHAnsi"/>
              </w:rPr>
              <w:t>kontrola zgodności bloków z właściwościami warstw;</w:t>
            </w:r>
          </w:p>
          <w:p w:rsidRPr="006878C1" w:rsidR="009259E9" w:rsidP="00734CF9" w:rsidRDefault="00734CF9" w14:paraId="520C71FB" w14:textId="261DA1A9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734CF9">
              <w:rPr>
                <w:rFonts w:asciiTheme="majorHAnsi" w:hAnsiTheme="majorHAnsi" w:cstheme="majorHAnsi"/>
              </w:rPr>
              <w:t>zapisanie biblioteki symboli.</w:t>
            </w:r>
          </w:p>
        </w:tc>
      </w:tr>
    </w:tbl>
    <w:p w:rsidRPr="00B02A82" w:rsidR="005143E8" w:rsidP="00E25C2F" w:rsidRDefault="00FD3E5E" w14:paraId="1F27F05A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5143E8" w:rsidTr="007C4DE5" w14:paraId="6E0971B7" w14:textId="77777777">
        <w:tc>
          <w:tcPr>
            <w:tcW w:w="3539" w:type="dxa"/>
          </w:tcPr>
          <w:p w:rsidRPr="00B02A82" w:rsidR="005143E8" w:rsidP="00AF4C24" w:rsidRDefault="00661996" w14:paraId="5A3C7F7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Wykorzystane metody dydaktyczne</w:t>
            </w:r>
          </w:p>
        </w:tc>
        <w:tc>
          <w:tcPr>
            <w:tcW w:w="5091" w:type="dxa"/>
          </w:tcPr>
          <w:p w:rsidRPr="00B02A82" w:rsidR="005143E8" w:rsidP="007C6D0F" w:rsidRDefault="007C6D0F" w14:paraId="5DF3D399" w14:textId="72FF251D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demonstracja; ćwiczenie prowadzone krok po kroku; samodzielne ćwiczenie praktyczne; </w:t>
            </w:r>
            <w:r w:rsidRPr="00B02A82" w:rsidR="0060611C">
              <w:rPr>
                <w:rFonts w:asciiTheme="majorHAnsi" w:hAnsiTheme="majorHAnsi" w:cstheme="majorHAnsi"/>
              </w:rPr>
              <w:t xml:space="preserve">studium przypadku; </w:t>
            </w:r>
            <w:r w:rsidRPr="00B02A82">
              <w:rPr>
                <w:rFonts w:asciiTheme="majorHAnsi" w:hAnsiTheme="majorHAnsi" w:cstheme="majorHAnsi"/>
              </w:rPr>
              <w:t>dyskusja podsumowująca</w:t>
            </w:r>
          </w:p>
        </w:tc>
      </w:tr>
      <w:tr w:rsidRPr="00B02A82" w:rsidR="005143E8" w:rsidTr="007C4DE5" w14:paraId="7EC84C72" w14:textId="77777777">
        <w:tc>
          <w:tcPr>
            <w:tcW w:w="3539" w:type="dxa"/>
          </w:tcPr>
          <w:p w:rsidRPr="00B02A82" w:rsidR="005143E8" w:rsidRDefault="00661996" w14:paraId="7B5C713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Narzędzia dydaktyczne</w:t>
            </w:r>
          </w:p>
        </w:tc>
        <w:tc>
          <w:tcPr>
            <w:tcW w:w="5091" w:type="dxa"/>
          </w:tcPr>
          <w:p w:rsidRPr="00B02A82" w:rsidR="005143E8" w:rsidRDefault="009E01E3" w14:paraId="24702F03" w14:textId="6EC76D5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komputer z oprogramowaniem CAD, </w:t>
            </w:r>
            <w:r w:rsidRPr="00B02A82" w:rsidR="005D5B95">
              <w:rPr>
                <w:rFonts w:asciiTheme="majorHAnsi" w:hAnsiTheme="majorHAnsi" w:cstheme="majorHAnsi"/>
              </w:rPr>
              <w:t>karta ćwiczeń i instrukcje</w:t>
            </w:r>
          </w:p>
        </w:tc>
      </w:tr>
      <w:tr w:rsidRPr="00B02A82" w:rsidR="00521628" w:rsidTr="007C4DE5" w14:paraId="3AB75645" w14:textId="77777777">
        <w:tc>
          <w:tcPr>
            <w:tcW w:w="3539" w:type="dxa"/>
          </w:tcPr>
          <w:p w:rsidRPr="00B02A82" w:rsidR="00521628" w:rsidRDefault="00661996" w14:paraId="6529A0C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Formy pracy</w:t>
            </w:r>
          </w:p>
        </w:tc>
        <w:tc>
          <w:tcPr>
            <w:tcW w:w="5091" w:type="dxa"/>
          </w:tcPr>
          <w:p w:rsidRPr="00B02A82" w:rsidR="00521628" w:rsidRDefault="00A966F6" w14:paraId="09090952" w14:textId="5BCF081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samodzielna praca studenta przy stanowisku komputerowym pod kierunkiem prowadzącego</w:t>
            </w:r>
          </w:p>
        </w:tc>
      </w:tr>
      <w:tr w:rsidRPr="00B02A82" w:rsidR="005143E8" w:rsidTr="007C4DE5" w14:paraId="662A4D11" w14:textId="77777777">
        <w:tc>
          <w:tcPr>
            <w:tcW w:w="3539" w:type="dxa"/>
          </w:tcPr>
          <w:p w:rsidRPr="00B02A82" w:rsidR="005143E8" w:rsidRDefault="00661996" w14:paraId="267579D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Literatura inne źródła</w:t>
            </w:r>
          </w:p>
        </w:tc>
        <w:tc>
          <w:tcPr>
            <w:tcW w:w="5091" w:type="dxa"/>
          </w:tcPr>
          <w:p w:rsidRPr="00B02A82" w:rsidR="005143E8" w:rsidRDefault="0079592C" w14:paraId="03D03913" w14:textId="7557FE31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AutoCAD 2023 PL. Pierwsze kroki, </w:t>
            </w:r>
            <w:proofErr w:type="spellStart"/>
            <w:r w:rsidRPr="00B02A82">
              <w:rPr>
                <w:rFonts w:asciiTheme="majorHAnsi" w:hAnsiTheme="majorHAnsi" w:cstheme="majorHAnsi"/>
              </w:rPr>
              <w:t>Pikoń</w:t>
            </w:r>
            <w:proofErr w:type="spellEnd"/>
            <w:r w:rsidRPr="00B02A82">
              <w:rPr>
                <w:rFonts w:asciiTheme="majorHAnsi" w:hAnsiTheme="majorHAnsi" w:cstheme="majorHAnsi"/>
              </w:rPr>
              <w:t xml:space="preserve"> Andrzej, Wydawnictwo Helion, 2022</w:t>
            </w:r>
            <w:r w:rsidRPr="00B02A82" w:rsidR="00E137F2">
              <w:rPr>
                <w:rFonts w:asciiTheme="majorHAnsi" w:hAnsiTheme="majorHAnsi" w:cstheme="majorHAnsi"/>
              </w:rPr>
              <w:t>; podręczniki z zakresu rysunku technicznego</w:t>
            </w:r>
            <w:r w:rsidRPr="00B02A82" w:rsidR="001737D8">
              <w:rPr>
                <w:rFonts w:asciiTheme="majorHAnsi" w:hAnsiTheme="majorHAnsi" w:cstheme="majorHAnsi"/>
              </w:rPr>
              <w:t>; dokumentacja programu CAD</w:t>
            </w:r>
            <w:r w:rsidRPr="00B02A82" w:rsidR="00B02A82">
              <w:rPr>
                <w:rFonts w:asciiTheme="majorHAnsi" w:hAnsiTheme="majorHAnsi" w:cstheme="majorHAnsi"/>
              </w:rPr>
              <w:t xml:space="preserve">; </w:t>
            </w:r>
            <w:r w:rsidRPr="00B02A82" w:rsidR="00B02A82">
              <w:rPr>
                <w:rFonts w:eastAsia="Aptos" w:asciiTheme="majorHAnsi" w:hAnsiTheme="majorHAnsi" w:cstheme="majorHAnsi"/>
                <w:kern w:val="2"/>
                <w14:ligatures w14:val="standardContextual"/>
              </w:rPr>
              <w:t>materiały prowadzącego</w:t>
            </w:r>
          </w:p>
        </w:tc>
      </w:tr>
      <w:tr w:rsidRPr="00B02A82" w:rsidR="00521628" w:rsidTr="007C4DE5" w14:paraId="49882A33" w14:textId="77777777">
        <w:tc>
          <w:tcPr>
            <w:tcW w:w="3539" w:type="dxa"/>
          </w:tcPr>
          <w:p w:rsidRPr="00B02A82" w:rsidR="00521628" w:rsidRDefault="00661996" w14:paraId="7FDB63B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Uwagi dodatkowe</w:t>
            </w:r>
          </w:p>
        </w:tc>
        <w:tc>
          <w:tcPr>
            <w:tcW w:w="5091" w:type="dxa"/>
          </w:tcPr>
          <w:p w:rsidRPr="00B02A82" w:rsidR="00521628" w:rsidRDefault="00521628" w14:paraId="1E8E05FB" w14:textId="77777777">
            <w:pPr>
              <w:rPr>
                <w:rFonts w:asciiTheme="majorHAnsi" w:hAnsiTheme="majorHAnsi" w:cstheme="majorHAnsi"/>
              </w:rPr>
            </w:pPr>
          </w:p>
        </w:tc>
      </w:tr>
      <w:tr w:rsidRPr="00B02A82" w:rsidR="005143E8" w:rsidTr="007C4DE5" w14:paraId="4268A304" w14:textId="77777777">
        <w:tc>
          <w:tcPr>
            <w:tcW w:w="3539" w:type="dxa"/>
          </w:tcPr>
          <w:p w:rsidRPr="00B02A82" w:rsidR="005143E8" w:rsidRDefault="00661996" w14:paraId="07C7D35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Załączniki</w:t>
            </w:r>
          </w:p>
        </w:tc>
        <w:tc>
          <w:tcPr>
            <w:tcW w:w="5091" w:type="dxa"/>
          </w:tcPr>
          <w:p w:rsidRPr="00B02A82" w:rsidR="005143E8" w:rsidRDefault="005A4869" w14:paraId="1802E71B" w14:textId="12057643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Plik zawierający treści programowe </w:t>
            </w:r>
            <w:r w:rsidRPr="00B02A82" w:rsidR="00CE0677">
              <w:rPr>
                <w:rFonts w:asciiTheme="majorHAnsi" w:hAnsiTheme="majorHAnsi" w:cstheme="majorHAnsi"/>
              </w:rPr>
              <w:t>wraz z przykładowymi ćwiczeniami i rysunkami</w:t>
            </w:r>
            <w:r w:rsidRPr="00B02A82" w:rsidR="00E5154C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:rsidRPr="00B02A82" w:rsidR="00C66032" w:rsidP="00E25C2F" w:rsidRDefault="00C66032" w14:paraId="4342B0BC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C66032" w:rsidTr="007C4DE5" w14:paraId="36F91894" w14:textId="77777777">
        <w:tc>
          <w:tcPr>
            <w:tcW w:w="3539" w:type="dxa"/>
          </w:tcPr>
          <w:p w:rsidRPr="00B02A82" w:rsidR="00C66032" w:rsidP="00AF4C24" w:rsidRDefault="00661996" w14:paraId="708305C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Efekty uczenia się</w:t>
            </w:r>
          </w:p>
        </w:tc>
        <w:tc>
          <w:tcPr>
            <w:tcW w:w="5091" w:type="dxa"/>
          </w:tcPr>
          <w:p w:rsidRPr="00B02A82" w:rsidR="00C66032" w:rsidP="008A6413" w:rsidRDefault="00B42BFD" w14:paraId="6D82335B" w14:textId="5357FF1E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Student zna i rozumie </w:t>
            </w:r>
            <w:r w:rsidRPr="00B02A82" w:rsidR="009530A0">
              <w:rPr>
                <w:rFonts w:asciiTheme="majorHAnsi" w:hAnsiTheme="majorHAnsi" w:cstheme="majorHAnsi"/>
              </w:rPr>
              <w:t>zastosowanie technik CAD w nowoczesnym rolnictwie oraz potrafi przygotować oraz zmodyfikować prosty projekt 2D</w:t>
            </w:r>
            <w:r w:rsidRPr="00B02A82" w:rsidR="007D1CF6">
              <w:rPr>
                <w:rFonts w:asciiTheme="majorHAnsi" w:hAnsiTheme="majorHAnsi" w:cstheme="majorHAnsi"/>
              </w:rPr>
              <w:t>.</w:t>
            </w:r>
            <w:r w:rsidRPr="00B02A82" w:rsidR="00BE6E55">
              <w:rPr>
                <w:rFonts w:asciiTheme="majorHAnsi" w:hAnsiTheme="majorHAnsi" w:cstheme="majorHAnsi"/>
              </w:rPr>
              <w:t xml:space="preserve"> Student jest gotów do zaplanowania rozwiązania problemu z wykorzystaniem technik CAD i zaprezentować efekty pracy.</w:t>
            </w:r>
          </w:p>
        </w:tc>
      </w:tr>
      <w:tr w:rsidRPr="00B02A82" w:rsidR="00C66032" w:rsidTr="007C4DE5" w14:paraId="6F34E0F2" w14:textId="77777777">
        <w:tc>
          <w:tcPr>
            <w:tcW w:w="3539" w:type="dxa"/>
          </w:tcPr>
          <w:p w:rsidRPr="00B02A82" w:rsidR="00C66032" w:rsidP="008A6413" w:rsidRDefault="00661996" w14:paraId="0D30BC9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Metody weryfikacji efektów uczenia się</w:t>
            </w:r>
          </w:p>
        </w:tc>
        <w:tc>
          <w:tcPr>
            <w:tcW w:w="5091" w:type="dxa"/>
          </w:tcPr>
          <w:p w:rsidRPr="00B02A82" w:rsidR="00C66032" w:rsidP="008A6413" w:rsidRDefault="00281830" w14:paraId="21C07428" w14:textId="45E3D60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kolokwium sprawdzające umiejętności wykorzystania oprogramowania typu CAD</w:t>
            </w:r>
          </w:p>
        </w:tc>
      </w:tr>
    </w:tbl>
    <w:p w:rsidRPr="00B02A82" w:rsidR="00C66032" w:rsidP="00106E48" w:rsidRDefault="004B726D" w14:paraId="5AA68984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4B726D" w:rsidTr="007C4DE5" w14:paraId="658CA834" w14:textId="77777777">
        <w:tc>
          <w:tcPr>
            <w:tcW w:w="3539" w:type="dxa"/>
          </w:tcPr>
          <w:p w:rsidRPr="00B02A82" w:rsidR="004B726D" w:rsidP="00AF4C24" w:rsidRDefault="00661996" w14:paraId="41F6727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Autor scenariusza</w:t>
            </w:r>
          </w:p>
        </w:tc>
        <w:tc>
          <w:tcPr>
            <w:tcW w:w="5091" w:type="dxa"/>
          </w:tcPr>
          <w:p w:rsidRPr="00B02A82" w:rsidR="004B726D" w:rsidP="00D67957" w:rsidRDefault="00735014" w14:paraId="2692B73F" w14:textId="60232C81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  <w:tr w:rsidRPr="00B02A82" w:rsidR="004B726D" w:rsidTr="007C4DE5" w14:paraId="6940F857" w14:textId="77777777">
        <w:tc>
          <w:tcPr>
            <w:tcW w:w="3539" w:type="dxa"/>
          </w:tcPr>
          <w:p w:rsidRPr="00B02A82" w:rsidR="004B726D" w:rsidP="00AF4C24" w:rsidRDefault="00661996" w14:paraId="601DB532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Autor załączników</w:t>
            </w:r>
          </w:p>
        </w:tc>
        <w:tc>
          <w:tcPr>
            <w:tcW w:w="5091" w:type="dxa"/>
          </w:tcPr>
          <w:p w:rsidRPr="00B02A82" w:rsidR="004B726D" w:rsidP="00D67957" w:rsidRDefault="00735014" w14:paraId="6EBD24FD" w14:textId="5760B3CD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:rsidRPr="00B02A82" w:rsidR="004B726D" w:rsidP="00222E85" w:rsidRDefault="004B726D" w14:paraId="7C841A50" w14:textId="7777777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Pr="00B02A82" w:rsidR="00515281" w:rsidP="00515281" w:rsidRDefault="00515281" w14:paraId="72F260CD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>CC BY 4.0</w:t>
      </w:r>
    </w:p>
    <w:p w:rsidRPr="00B02A82" w:rsidR="00515281" w:rsidP="00515281" w:rsidRDefault="00515281" w14:paraId="57788E7C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 xml:space="preserve">Materiał jest udostępniony na licencji Creative </w:t>
      </w:r>
      <w:proofErr w:type="spellStart"/>
      <w:r w:rsidRPr="00B02A82">
        <w:rPr>
          <w:rFonts w:asciiTheme="majorHAnsi" w:hAnsiTheme="majorHAnsi" w:cstheme="majorHAnsi"/>
        </w:rPr>
        <w:t>Commons</w:t>
      </w:r>
      <w:proofErr w:type="spellEnd"/>
      <w:r w:rsidRPr="00B02A82">
        <w:rPr>
          <w:rFonts w:asciiTheme="majorHAnsi" w:hAnsiTheme="majorHAnsi" w:cstheme="majorHAnsi"/>
        </w:rPr>
        <w:t xml:space="preserve"> Uznanie autorstwa CC BY 4.0</w:t>
      </w:r>
    </w:p>
    <w:p w:rsidRPr="00B02A82" w:rsidR="00515281" w:rsidP="00515281" w:rsidRDefault="00515281" w14:paraId="46FF082F" w14:textId="77777777">
      <w:pPr>
        <w:spacing w:after="160" w:line="259" w:lineRule="auto"/>
        <w:rPr>
          <w:rFonts w:asciiTheme="majorHAnsi" w:hAnsiTheme="majorHAnsi" w:cstheme="majorHAnsi"/>
        </w:rPr>
      </w:pPr>
      <w:hyperlink w:history="1" r:id="rId11">
        <w:r w:rsidRPr="00B02A82">
          <w:rPr>
            <w:rStyle w:val="Hipercze"/>
            <w:rFonts w:asciiTheme="majorHAnsi" w:hAnsiTheme="majorHAnsi" w:cstheme="majorHAnsi"/>
          </w:rPr>
          <w:t>https://creativecommons.org/licenses/by/4.0/deed.pl</w:t>
        </w:r>
      </w:hyperlink>
    </w:p>
    <w:p w:rsidRPr="00B02A82" w:rsidR="00515281" w:rsidP="00515281" w:rsidRDefault="00515281" w14:paraId="40E9C472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 xml:space="preserve">Materiał opracowany w związku z realizacją projektu „Zrównoważony Kampus SGGW - kształcenie na rzecz branż kluczowych ” nr FERS.01.05-IP.08-0067/23 </w:t>
      </w:r>
    </w:p>
    <w:p w:rsidRPr="00B02A82" w:rsidR="00515281" w:rsidP="00222E85" w:rsidRDefault="00515281" w14:paraId="63222D4B" w14:textId="7777777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Pr="00B02A82" w:rsidR="00515281" w:rsidSect="00034616">
      <w:headerReference w:type="default" r:id="rId12"/>
      <w:footerReference w:type="default" r:id="rId13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D12E56" w:rsidR="004A6318" w:rsidP="00521628" w:rsidRDefault="004A6318" w14:paraId="6359F466" w14:textId="77777777">
      <w:pPr>
        <w:spacing w:after="0" w:line="240" w:lineRule="auto"/>
      </w:pPr>
      <w:r w:rsidRPr="00D12E56">
        <w:separator/>
      </w:r>
    </w:p>
  </w:endnote>
  <w:endnote w:type="continuationSeparator" w:id="0">
    <w:p w:rsidRPr="00D12E56" w:rsidR="004A6318" w:rsidP="00521628" w:rsidRDefault="004A6318" w14:paraId="1B123004" w14:textId="77777777">
      <w:pPr>
        <w:spacing w:after="0" w:line="240" w:lineRule="auto"/>
      </w:pPr>
      <w:r w:rsidRPr="00D12E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12E56" w:rsidR="00521628" w:rsidRDefault="00521628" w14:paraId="74592E26" w14:textId="77777777">
    <w:pPr>
      <w:pStyle w:val="Stopka"/>
      <w:rPr>
        <w:sz w:val="24"/>
        <w:szCs w:val="24"/>
      </w:rPr>
    </w:pPr>
    <w:r w:rsidRPr="00D12E56">
      <w:rPr>
        <w:rFonts w:ascii="Calibri" w:hAnsi="Calibri" w:eastAsia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D12E56">
      <w:rPr>
        <w:rFonts w:ascii="Calibri" w:hAnsi="Calibri" w:eastAsia="Calibri" w:cs="Calibri"/>
        <w:sz w:val="24"/>
        <w:szCs w:val="24"/>
      </w:rPr>
      <w:br/>
    </w:r>
    <w:r w:rsidRPr="00D12E56">
      <w:rPr>
        <w:rFonts w:ascii="Calibri" w:hAnsi="Calibri" w:eastAsia="Calibri" w:cs="Calibri"/>
        <w:sz w:val="24"/>
        <w:szCs w:val="24"/>
      </w:rPr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D12E56" w:rsidR="004A6318" w:rsidP="00521628" w:rsidRDefault="004A6318" w14:paraId="51F9B260" w14:textId="77777777">
      <w:pPr>
        <w:spacing w:after="0" w:line="240" w:lineRule="auto"/>
      </w:pPr>
      <w:r w:rsidRPr="00D12E56">
        <w:separator/>
      </w:r>
    </w:p>
  </w:footnote>
  <w:footnote w:type="continuationSeparator" w:id="0">
    <w:p w:rsidRPr="00D12E56" w:rsidR="004A6318" w:rsidP="00521628" w:rsidRDefault="004A6318" w14:paraId="0426783D" w14:textId="77777777">
      <w:pPr>
        <w:spacing w:after="0" w:line="240" w:lineRule="auto"/>
      </w:pPr>
      <w:r w:rsidRPr="00D12E5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Pr="00D12E56" w:rsidR="00521628" w:rsidP="00521628" w:rsidRDefault="00521628" w14:paraId="57930A52" w14:textId="77777777">
    <w:pPr>
      <w:pStyle w:val="Nagwek"/>
      <w:ind w:left="-1560"/>
    </w:pPr>
    <w:r w:rsidRPr="00D12E56">
      <w:rPr>
        <w:noProof/>
        <w:lang w:eastAsia="pl-PL"/>
      </w:rPr>
      <w:drawing>
        <wp:inline distT="0" distB="0" distL="0" distR="0" wp14:anchorId="0F8DAFF8" wp14:editId="48208ABF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0074766"/>
    <w:multiLevelType w:val="hybridMultilevel"/>
    <w:tmpl w:val="A77E257C"/>
    <w:lvl w:ilvl="0" w:tplc="86E6AA8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2BB66F0"/>
    <w:multiLevelType w:val="hybridMultilevel"/>
    <w:tmpl w:val="9850A7B8"/>
    <w:lvl w:ilvl="0" w:tplc="86E6AA8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EB4239A"/>
    <w:multiLevelType w:val="multilevel"/>
    <w:tmpl w:val="A37A19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B8D763D"/>
    <w:multiLevelType w:val="multilevel"/>
    <w:tmpl w:val="A346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820536093">
    <w:abstractNumId w:val="8"/>
  </w:num>
  <w:num w:numId="2" w16cid:durableId="936710962">
    <w:abstractNumId w:val="6"/>
  </w:num>
  <w:num w:numId="3" w16cid:durableId="732431288">
    <w:abstractNumId w:val="5"/>
  </w:num>
  <w:num w:numId="4" w16cid:durableId="808133364">
    <w:abstractNumId w:val="4"/>
  </w:num>
  <w:num w:numId="5" w16cid:durableId="990984497">
    <w:abstractNumId w:val="7"/>
  </w:num>
  <w:num w:numId="6" w16cid:durableId="133984344">
    <w:abstractNumId w:val="3"/>
  </w:num>
  <w:num w:numId="7" w16cid:durableId="924991711">
    <w:abstractNumId w:val="2"/>
  </w:num>
  <w:num w:numId="8" w16cid:durableId="131025463">
    <w:abstractNumId w:val="1"/>
  </w:num>
  <w:num w:numId="9" w16cid:durableId="221524130">
    <w:abstractNumId w:val="0"/>
  </w:num>
  <w:num w:numId="10" w16cid:durableId="926961813">
    <w:abstractNumId w:val="10"/>
  </w:num>
  <w:num w:numId="11" w16cid:durableId="1496989312">
    <w:abstractNumId w:val="12"/>
  </w:num>
  <w:num w:numId="12" w16cid:durableId="40255113">
    <w:abstractNumId w:val="11"/>
  </w:num>
  <w:num w:numId="13" w16cid:durableId="1770655280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proofState w:spelling="clean" w:grammar="dirty"/>
  <w:attachedTemplate r:id="rId1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BB7"/>
    <w:rsid w:val="00012162"/>
    <w:rsid w:val="00034616"/>
    <w:rsid w:val="0006063C"/>
    <w:rsid w:val="00077043"/>
    <w:rsid w:val="000851D8"/>
    <w:rsid w:val="00091956"/>
    <w:rsid w:val="000E633D"/>
    <w:rsid w:val="000F1F39"/>
    <w:rsid w:val="000F5ADA"/>
    <w:rsid w:val="001011F2"/>
    <w:rsid w:val="00106E48"/>
    <w:rsid w:val="001210B4"/>
    <w:rsid w:val="0013345D"/>
    <w:rsid w:val="001355BA"/>
    <w:rsid w:val="0014086C"/>
    <w:rsid w:val="00140A75"/>
    <w:rsid w:val="0015074B"/>
    <w:rsid w:val="001665BA"/>
    <w:rsid w:val="00171BF9"/>
    <w:rsid w:val="001737D8"/>
    <w:rsid w:val="00193D55"/>
    <w:rsid w:val="001A1653"/>
    <w:rsid w:val="001B082A"/>
    <w:rsid w:val="001B0EC7"/>
    <w:rsid w:val="001B6CFF"/>
    <w:rsid w:val="001C2198"/>
    <w:rsid w:val="001D2B22"/>
    <w:rsid w:val="001F15E3"/>
    <w:rsid w:val="00202B87"/>
    <w:rsid w:val="00213096"/>
    <w:rsid w:val="00222E85"/>
    <w:rsid w:val="00224AE9"/>
    <w:rsid w:val="00251EF0"/>
    <w:rsid w:val="00281830"/>
    <w:rsid w:val="0029639D"/>
    <w:rsid w:val="002B09DB"/>
    <w:rsid w:val="002B1689"/>
    <w:rsid w:val="002D5A76"/>
    <w:rsid w:val="002F0DA9"/>
    <w:rsid w:val="002F6513"/>
    <w:rsid w:val="00326F90"/>
    <w:rsid w:val="003628CD"/>
    <w:rsid w:val="003A4DF8"/>
    <w:rsid w:val="00412BE2"/>
    <w:rsid w:val="0044797C"/>
    <w:rsid w:val="0045329C"/>
    <w:rsid w:val="004A4F1F"/>
    <w:rsid w:val="004A6318"/>
    <w:rsid w:val="004B726D"/>
    <w:rsid w:val="004E79EF"/>
    <w:rsid w:val="004F0072"/>
    <w:rsid w:val="005143E8"/>
    <w:rsid w:val="00515281"/>
    <w:rsid w:val="00520DE1"/>
    <w:rsid w:val="00521628"/>
    <w:rsid w:val="0058212E"/>
    <w:rsid w:val="00594F0B"/>
    <w:rsid w:val="005A4869"/>
    <w:rsid w:val="005A5826"/>
    <w:rsid w:val="005C39B5"/>
    <w:rsid w:val="005D0BCC"/>
    <w:rsid w:val="005D5B95"/>
    <w:rsid w:val="005F20D5"/>
    <w:rsid w:val="0060611C"/>
    <w:rsid w:val="00612384"/>
    <w:rsid w:val="0066093D"/>
    <w:rsid w:val="00661996"/>
    <w:rsid w:val="00672454"/>
    <w:rsid w:val="00695CC0"/>
    <w:rsid w:val="006B724A"/>
    <w:rsid w:val="006E288A"/>
    <w:rsid w:val="006E3580"/>
    <w:rsid w:val="00714358"/>
    <w:rsid w:val="00734CF9"/>
    <w:rsid w:val="00735014"/>
    <w:rsid w:val="0079592C"/>
    <w:rsid w:val="007B621E"/>
    <w:rsid w:val="007C4DE5"/>
    <w:rsid w:val="007C6D0F"/>
    <w:rsid w:val="007D1CF6"/>
    <w:rsid w:val="007E5EE3"/>
    <w:rsid w:val="007F32B4"/>
    <w:rsid w:val="00804865"/>
    <w:rsid w:val="00834DE3"/>
    <w:rsid w:val="00893DE6"/>
    <w:rsid w:val="0092286B"/>
    <w:rsid w:val="009259E9"/>
    <w:rsid w:val="00947699"/>
    <w:rsid w:val="009530A0"/>
    <w:rsid w:val="00961AB9"/>
    <w:rsid w:val="00976B8B"/>
    <w:rsid w:val="00992BB7"/>
    <w:rsid w:val="00996F7C"/>
    <w:rsid w:val="009B3603"/>
    <w:rsid w:val="009E01E3"/>
    <w:rsid w:val="00A75EE7"/>
    <w:rsid w:val="00A966F6"/>
    <w:rsid w:val="00AA0C31"/>
    <w:rsid w:val="00AA1D8D"/>
    <w:rsid w:val="00AA41A1"/>
    <w:rsid w:val="00AC1286"/>
    <w:rsid w:val="00AC19DF"/>
    <w:rsid w:val="00AE4AE2"/>
    <w:rsid w:val="00AE5A5F"/>
    <w:rsid w:val="00AF4C24"/>
    <w:rsid w:val="00B00345"/>
    <w:rsid w:val="00B02A82"/>
    <w:rsid w:val="00B21435"/>
    <w:rsid w:val="00B42BFD"/>
    <w:rsid w:val="00B45233"/>
    <w:rsid w:val="00B47730"/>
    <w:rsid w:val="00B70101"/>
    <w:rsid w:val="00B734AA"/>
    <w:rsid w:val="00B95E37"/>
    <w:rsid w:val="00BA383D"/>
    <w:rsid w:val="00BA4DD9"/>
    <w:rsid w:val="00BE192A"/>
    <w:rsid w:val="00BE6E55"/>
    <w:rsid w:val="00C04A80"/>
    <w:rsid w:val="00C04DF8"/>
    <w:rsid w:val="00C3691F"/>
    <w:rsid w:val="00C5174D"/>
    <w:rsid w:val="00C551F5"/>
    <w:rsid w:val="00C66032"/>
    <w:rsid w:val="00C76C53"/>
    <w:rsid w:val="00C90D7A"/>
    <w:rsid w:val="00C95629"/>
    <w:rsid w:val="00CA16E0"/>
    <w:rsid w:val="00CB0664"/>
    <w:rsid w:val="00CC32F0"/>
    <w:rsid w:val="00CE0677"/>
    <w:rsid w:val="00D054A7"/>
    <w:rsid w:val="00D12E56"/>
    <w:rsid w:val="00D57331"/>
    <w:rsid w:val="00D64982"/>
    <w:rsid w:val="00D9203E"/>
    <w:rsid w:val="00D931C7"/>
    <w:rsid w:val="00DD46EF"/>
    <w:rsid w:val="00E137F2"/>
    <w:rsid w:val="00E20C95"/>
    <w:rsid w:val="00E25C2F"/>
    <w:rsid w:val="00E316F3"/>
    <w:rsid w:val="00E5154C"/>
    <w:rsid w:val="00EB6BE9"/>
    <w:rsid w:val="00F20A97"/>
    <w:rsid w:val="00F328A1"/>
    <w:rsid w:val="00F34420"/>
    <w:rsid w:val="00F55D94"/>
    <w:rsid w:val="00F64836"/>
    <w:rsid w:val="00FC34A8"/>
    <w:rsid w:val="00FC693F"/>
    <w:rsid w:val="00FD3E5E"/>
    <w:rsid w:val="1CC3A563"/>
    <w:rsid w:val="4230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C1F002"/>
  <w14:defaultImageDpi w14:val="300"/>
  <w15:docId w15:val="{0B2EACFC-108F-490A-AB9D-7A067424D3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styleId="Nagwek1Znak" w:customStyle="1">
    <w:name w:val="Nagłówek 1 Znak"/>
    <w:basedOn w:val="Domylnaczcionkaakapitu"/>
    <w:link w:val="Nagwek1"/>
    <w:uiPriority w:val="9"/>
    <w:rsid w:val="0014086C"/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ytuZnak" w:customStyle="1">
    <w:name w:val="Tytuł Znak"/>
    <w:basedOn w:val="Domylnaczcionkaakapitu"/>
    <w:link w:val="Tytu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tytuZnak" w:customStyle="1">
    <w:name w:val="Podtytuł Znak"/>
    <w:basedOn w:val="Domylnaczcionkaakapitu"/>
    <w:link w:val="Podtytu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aZnak" w:customStyle="1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styleId="CytatZnak" w:customStyle="1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creativecommons.org/licenses/by/4.0/deed.pl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n_wa.KN\OneDrive%20-%20Szko&#322;a%20G&#322;&#243;wna%20Gospodarstwa%20Wiejskiego\!!_FERS1\GrafikaIn&#380;ynierska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5ABC2C-AA20-4D7C-A76F-9B60FCB2A8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scenariusz zajęć wzór 251008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 N</dc:creator>
  <keywords/>
  <dc:description>generated by python-docx</dc:description>
  <lastModifiedBy>Leszek Sieczko</lastModifiedBy>
  <revision>9</revision>
  <dcterms:created xsi:type="dcterms:W3CDTF">2026-08-05T07:07:00.0000000Z</dcterms:created>
  <dcterms:modified xsi:type="dcterms:W3CDTF">2026-08-08T16:13:58.9135992Z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