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„GreenTechEducation – SGGW dla gospodarki przyszłości” nr umowy: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EE97ADC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E1B1F90" w:rsidR="4549D576" w:rsidRDefault="00D105D4" w:rsidP="4549D576">
            <w:r>
              <w:rPr>
                <w:rFonts w:ascii="Calibri" w:eastAsia="Calibri" w:hAnsi="Calibri" w:cs="Calibri"/>
              </w:rPr>
              <w:t>7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0196C8C2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63340F56" w:rsidR="4549D576" w:rsidRDefault="004503C7" w:rsidP="4549D576">
            <w: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7E90E4BB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17A3DE09" w:rsidR="4549D576" w:rsidRDefault="00D105D4" w:rsidP="4549D576">
            <w:r>
              <w:rPr>
                <w:rFonts w:ascii="Calibri" w:eastAsia="Calibri" w:hAnsi="Calibri" w:cs="Calibri"/>
              </w:rPr>
              <w:t>5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76FE79AE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AA12D8">
              <w:rPr>
                <w:rFonts w:ascii="Calibri" w:eastAsia="Calibri" w:hAnsi="Calibri" w:cs="Calibri"/>
              </w:rPr>
              <w:t>4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6FD019C5" w:rsidR="4549D576" w:rsidRDefault="00D105D4" w:rsidP="4549D576">
            <w:r>
              <w:rPr>
                <w:rFonts w:ascii="Calibri" w:eastAsia="Calibri" w:hAnsi="Calibri" w:cs="Calibri"/>
              </w:rPr>
              <w:t xml:space="preserve">Analiza MPZP - </w:t>
            </w:r>
            <w:proofErr w:type="spellStart"/>
            <w:r w:rsidR="00AA12D8" w:rsidRPr="00AA12D8">
              <w:rPr>
                <w:rFonts w:asciiTheme="majorHAnsi" w:hAnsiTheme="majorHAnsi" w:cstheme="majorHAnsi"/>
              </w:rPr>
              <w:t>Konfrontacja</w:t>
            </w:r>
            <w:proofErr w:type="spellEnd"/>
            <w:r w:rsidR="00AA12D8"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AA12D8" w:rsidRPr="00AA12D8">
              <w:rPr>
                <w:rFonts w:asciiTheme="majorHAnsi" w:hAnsiTheme="majorHAnsi" w:cstheme="majorHAnsi"/>
              </w:rPr>
              <w:t>zapisów</w:t>
            </w:r>
            <w:proofErr w:type="spellEnd"/>
            <w:r w:rsidR="00AA12D8"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AA12D8" w:rsidRPr="00AA12D8">
              <w:rPr>
                <w:rFonts w:asciiTheme="majorHAnsi" w:hAnsiTheme="majorHAnsi" w:cstheme="majorHAnsi"/>
              </w:rPr>
              <w:t>planu</w:t>
            </w:r>
            <w:proofErr w:type="spellEnd"/>
            <w:r w:rsidR="00AA12D8" w:rsidRPr="00AA12D8">
              <w:rPr>
                <w:rFonts w:asciiTheme="majorHAnsi" w:hAnsiTheme="majorHAnsi" w:cstheme="majorHAnsi"/>
              </w:rPr>
              <w:t xml:space="preserve"> z </w:t>
            </w:r>
            <w:proofErr w:type="spellStart"/>
            <w:r w:rsidR="00AA12D8" w:rsidRPr="00AA12D8">
              <w:rPr>
                <w:rFonts w:asciiTheme="majorHAnsi" w:hAnsiTheme="majorHAnsi" w:cstheme="majorHAnsi"/>
              </w:rPr>
              <w:t>koncepcją</w:t>
            </w:r>
            <w:proofErr w:type="spellEnd"/>
            <w:r w:rsidR="00AA12D8"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AA12D8" w:rsidRPr="00AA12D8">
              <w:rPr>
                <w:rFonts w:asciiTheme="majorHAnsi" w:hAnsiTheme="majorHAnsi" w:cstheme="majorHAnsi"/>
              </w:rPr>
              <w:t>urbanistyczną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r w:rsidRPr="4549D576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0A37112D" w:rsidR="4549D576" w:rsidRDefault="00D105D4" w:rsidP="4549D576">
            <w:r w:rsidRPr="00D105D4">
              <w:rPr>
                <w:rFonts w:ascii="Calibri" w:eastAsia="Calibri" w:hAnsi="Calibri" w:cs="Calibri"/>
              </w:rPr>
              <w:t>5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jednostek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44BE6230" w:rsidR="00D105D4" w:rsidRPr="00AA12D8" w:rsidRDefault="00AA12D8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AA12D8">
              <w:rPr>
                <w:rFonts w:asciiTheme="majorHAnsi" w:hAnsiTheme="majorHAnsi" w:cstheme="majorHAnsi"/>
              </w:rPr>
              <w:t>Rozwijanie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umiejętności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interpretacji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zapisów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miejscowego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planu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zagospodarowania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przestrzennego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oraz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oceny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AA12D8">
              <w:rPr>
                <w:rFonts w:asciiTheme="majorHAnsi" w:hAnsiTheme="majorHAnsi" w:cstheme="majorHAnsi"/>
              </w:rPr>
              <w:t>czy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ustalenia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planu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umożliwiają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prawidłową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realizację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planowanej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funkcji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AA12D8">
              <w:rPr>
                <w:rFonts w:asciiTheme="majorHAnsi" w:hAnsiTheme="majorHAnsi" w:cstheme="majorHAnsi"/>
              </w:rPr>
              <w:t>zamierzeń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urbanistycznych</w:t>
            </w:r>
            <w:proofErr w:type="spellEnd"/>
            <w:r w:rsidRPr="00AA12D8">
              <w:rPr>
                <w:rFonts w:asciiTheme="majorHAnsi" w:hAnsiTheme="majorHAnsi" w:cstheme="majorHAns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B5B21" w14:textId="77777777" w:rsidR="00FD305C" w:rsidRPr="00FD305C" w:rsidRDefault="00FD305C" w:rsidP="00FD305C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val="pl-PL" w:eastAsia="pl-PL"/>
              </w:rPr>
            </w:pPr>
            <w:r w:rsidRPr="00FD305C">
              <w:rPr>
                <w:rFonts w:asciiTheme="majorHAnsi" w:eastAsia="Times New Roman" w:hAnsiTheme="majorHAnsi" w:cstheme="majorHAnsi"/>
                <w:lang w:val="pl-PL" w:eastAsia="pl-PL"/>
              </w:rPr>
              <w:t>Student:</w:t>
            </w:r>
          </w:p>
          <w:p w14:paraId="1B3AD8EB" w14:textId="43D80325" w:rsidR="00AA12D8" w:rsidRPr="00AA12D8" w:rsidRDefault="00AA12D8" w:rsidP="00AA12D8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identyfikuje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ustalenia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mpzp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kluczowe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oraz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newralgiczne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dla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projektowania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urbanistycznego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3BA07D39" w14:textId="02D51379" w:rsidR="00AA12D8" w:rsidRPr="00AA12D8" w:rsidRDefault="00AA12D8" w:rsidP="00AA12D8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porównuje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zapisy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mpzp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potrzebami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wynikającymi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koncepcji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16F0C2FC" w14:textId="77777777" w:rsidR="00AA12D8" w:rsidRPr="00AA12D8" w:rsidRDefault="00AA12D8" w:rsidP="00AA12D8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wskazuje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ograniczenia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luki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niespójności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planistycznych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270269CA" w14:textId="0B87D1B6" w:rsidR="4549D576" w:rsidRPr="00AA12D8" w:rsidRDefault="00AA12D8" w:rsidP="00AA12D8">
            <w:pPr>
              <w:pStyle w:val="Compact"/>
              <w:numPr>
                <w:ilvl w:val="0"/>
                <w:numId w:val="10"/>
              </w:numPr>
              <w:ind w:left="314" w:hanging="283"/>
            </w:pP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proponuje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uzasadnione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zmiany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AA12D8">
              <w:rPr>
                <w:rFonts w:asciiTheme="majorHAnsi" w:hAnsiTheme="majorHAnsi" w:cstheme="majorHAnsi"/>
                <w:sz w:val="22"/>
                <w:szCs w:val="22"/>
              </w:rPr>
              <w:t xml:space="preserve"> MPZP.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22B1AD39" w:rsidR="4549D576" w:rsidRPr="00ED629A" w:rsidRDefault="008440D3" w:rsidP="4549D576">
            <w:r w:rsidRPr="008440D3">
              <w:rPr>
                <w:rFonts w:ascii="Calibri" w:eastAsia="Calibri" w:hAnsi="Calibri" w:cs="Calibri"/>
              </w:rPr>
              <w:t xml:space="preserve">Sala z </w:t>
            </w:r>
            <w:proofErr w:type="spellStart"/>
            <w:r w:rsidRPr="008440D3">
              <w:rPr>
                <w:rFonts w:ascii="Calibri" w:eastAsia="Calibri" w:hAnsi="Calibri" w:cs="Calibri"/>
              </w:rPr>
              <w:t>rzutnikiem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="00AA12D8">
              <w:rPr>
                <w:rFonts w:ascii="Calibri" w:eastAsia="Calibri" w:hAnsi="Calibri" w:cs="Calibri"/>
              </w:rPr>
              <w:t>teksty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12D8">
              <w:rPr>
                <w:rFonts w:ascii="Calibri" w:eastAsia="Calibri" w:hAnsi="Calibri" w:cs="Calibri"/>
              </w:rPr>
              <w:t>oraz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12D8">
              <w:rPr>
                <w:rFonts w:ascii="Calibri" w:eastAsia="Calibri" w:hAnsi="Calibri" w:cs="Calibri"/>
              </w:rPr>
              <w:t>rysunki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12D8">
              <w:rPr>
                <w:rFonts w:ascii="Calibri" w:eastAsia="Calibri" w:hAnsi="Calibri" w:cs="Calibri"/>
              </w:rPr>
              <w:t>mpzp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12D8">
              <w:rPr>
                <w:rFonts w:ascii="Calibri" w:eastAsia="Calibri" w:hAnsi="Calibri" w:cs="Calibri"/>
              </w:rPr>
              <w:t>przygotowane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12D8">
              <w:rPr>
                <w:rFonts w:ascii="Calibri" w:eastAsia="Calibri" w:hAnsi="Calibri" w:cs="Calibri"/>
              </w:rPr>
              <w:t>przez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AA12D8">
              <w:rPr>
                <w:rFonts w:ascii="Calibri" w:eastAsia="Calibri" w:hAnsi="Calibri" w:cs="Calibri"/>
              </w:rPr>
              <w:t>prowadzącego</w:t>
            </w:r>
            <w:proofErr w:type="spellEnd"/>
            <w:r w:rsidR="00AA12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4471FBFA" w:rsidR="00ED629A" w:rsidRPr="00AA12D8" w:rsidRDefault="00AA12D8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AA12D8">
              <w:rPr>
                <w:rFonts w:asciiTheme="majorHAnsi" w:hAnsiTheme="majorHAnsi" w:cstheme="majorHAnsi"/>
              </w:rPr>
              <w:t>Wydruk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tekstów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oraz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rysunków</w:t>
            </w:r>
            <w:proofErr w:type="spellEnd"/>
            <w:r w:rsidRPr="00AA12D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A12D8">
              <w:rPr>
                <w:rFonts w:asciiTheme="majorHAnsi" w:hAnsiTheme="majorHAnsi" w:cstheme="majorHAnsi"/>
              </w:rPr>
              <w:t>mpzp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14BEB740" w:rsidR="4549D576" w:rsidRPr="007069AA" w:rsidRDefault="007069AA" w:rsidP="00FD305C">
            <w:pPr>
              <w:pStyle w:val="FirstParagrap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Czytanie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MPZP: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tekst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rysunek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ustalenia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parametry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7BCD86E4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5C6E67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r w:rsidRPr="4549D576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784509" w14:textId="77F9D693" w:rsidR="007069AA" w:rsidRPr="007069AA" w:rsidRDefault="007069AA" w:rsidP="007069AA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Omówienie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struktury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MPZP: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przeznaczenie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terenu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zasady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zagospodarowania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parametry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zabudowy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linie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zabudowy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obsługa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komunikacyjna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ochrona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środowiska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dziedzictwa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6FD69E0" w14:textId="46A9B93E" w:rsidR="007069AA" w:rsidRPr="007069AA" w:rsidRDefault="007069AA" w:rsidP="007069AA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Analiza case studies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wybranych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planów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miejscowych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2D376BE" w14:textId="78345277" w:rsidR="007069AA" w:rsidRPr="007069AA" w:rsidRDefault="007069AA" w:rsidP="007069AA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Wskazanie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przykładów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jednoznacznych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problematycznych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zbyt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ogólnych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ograniczających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jakość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przestrzeni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57F0B9F" w14:textId="078D8822" w:rsidR="007069AA" w:rsidRPr="007069AA" w:rsidRDefault="007069AA" w:rsidP="007069AA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Praca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studentów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="008E5474">
              <w:rPr>
                <w:rFonts w:asciiTheme="majorHAnsi" w:hAnsiTheme="majorHAnsi" w:cstheme="majorHAnsi"/>
                <w:sz w:val="22"/>
                <w:szCs w:val="22"/>
              </w:rPr>
              <w:t>mpzp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dotyczącym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ich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terenów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1FB0F28" w14:textId="7F2BD3A0" w:rsidR="00ED629A" w:rsidRPr="007069AA" w:rsidRDefault="007069AA" w:rsidP="007069AA">
            <w:pPr>
              <w:pStyle w:val="Compact"/>
              <w:numPr>
                <w:ilvl w:val="0"/>
                <w:numId w:val="12"/>
              </w:numPr>
              <w:ind w:left="314" w:hanging="283"/>
            </w:pP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Opracowanie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tabeli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: „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zapis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planu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znaczenie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dla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projektu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potencjalny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problem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szansa</w:t>
            </w:r>
            <w:proofErr w:type="spellEnd"/>
            <w:r w:rsidRPr="007069AA">
              <w:rPr>
                <w:rFonts w:asciiTheme="majorHAnsi" w:hAnsiTheme="majorHAnsi" w:cstheme="majorHAnsi"/>
                <w:sz w:val="22"/>
                <w:szCs w:val="22"/>
              </w:rPr>
              <w:t>”.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66D2D29C" w:rsidR="4549D576" w:rsidRPr="008E5474" w:rsidRDefault="008E5474" w:rsidP="4549D576">
            <w:pPr>
              <w:rPr>
                <w:rFonts w:asciiTheme="majorHAnsi" w:eastAsia="Calibri" w:hAnsiTheme="majorHAnsi" w:cstheme="majorHAnsi"/>
              </w:rPr>
            </w:pPr>
            <w:proofErr w:type="spellStart"/>
            <w:r w:rsidRPr="008E5474">
              <w:rPr>
                <w:rFonts w:asciiTheme="majorHAnsi" w:hAnsiTheme="majorHAnsi" w:cstheme="majorHAnsi"/>
                <w:b/>
                <w:bCs/>
              </w:rPr>
              <w:t>Konfrontacja</w:t>
            </w:r>
            <w:proofErr w:type="spellEnd"/>
            <w:r w:rsidRPr="008E5474">
              <w:rPr>
                <w:rFonts w:asciiTheme="majorHAnsi" w:hAnsiTheme="majorHAnsi" w:cstheme="majorHAnsi"/>
                <w:b/>
                <w:bCs/>
              </w:rPr>
              <w:t xml:space="preserve"> MPZP z </w:t>
            </w:r>
            <w:proofErr w:type="spellStart"/>
            <w:r w:rsidRPr="008E5474">
              <w:rPr>
                <w:rFonts w:asciiTheme="majorHAnsi" w:hAnsiTheme="majorHAnsi" w:cstheme="majorHAnsi"/>
                <w:b/>
                <w:bCs/>
              </w:rPr>
              <w:t>koncepcją</w:t>
            </w:r>
            <w:proofErr w:type="spellEnd"/>
            <w:r w:rsidRPr="008E547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b/>
                <w:bCs/>
              </w:rPr>
              <w:t>urbanistyczną</w:t>
            </w:r>
            <w:proofErr w:type="spellEnd"/>
            <w:r w:rsidRPr="008E5474">
              <w:rPr>
                <w:rFonts w:asciiTheme="majorHAnsi" w:hAnsiTheme="majorHAnsi" w:cstheme="majorHAnsi"/>
                <w:b/>
                <w:bCs/>
              </w:rPr>
              <w:t xml:space="preserve"> i </w:t>
            </w:r>
            <w:proofErr w:type="spellStart"/>
            <w:r w:rsidRPr="008E5474">
              <w:rPr>
                <w:rFonts w:asciiTheme="majorHAnsi" w:hAnsiTheme="majorHAnsi" w:cstheme="majorHAnsi"/>
                <w:b/>
                <w:bCs/>
              </w:rPr>
              <w:t>propozycje</w:t>
            </w:r>
            <w:proofErr w:type="spellEnd"/>
            <w:r w:rsidRPr="008E547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b/>
                <w:bCs/>
              </w:rPr>
              <w:t>zmian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5D040485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6C2DC2" w:rsidRPr="006C2DC2">
              <w:rPr>
                <w:rFonts w:ascii="Calibri" w:eastAsia="Calibri" w:hAnsi="Calibri" w:cs="Calibri"/>
              </w:rPr>
              <w:t>135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7F2496" w:rsidRDefault="4549D576" w:rsidP="4549D576">
            <w:pPr>
              <w:rPr>
                <w:rFonts w:asciiTheme="majorHAnsi" w:hAnsiTheme="majorHAnsi" w:cstheme="majorHAnsi"/>
              </w:rPr>
            </w:pPr>
            <w:r w:rsidRPr="007F2496">
              <w:rPr>
                <w:rFonts w:asciiTheme="majorHAnsi" w:eastAsia="Calibr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4A8454" w14:textId="2A1BE285" w:rsidR="008A675C" w:rsidRPr="008E5474" w:rsidRDefault="008A675C" w:rsidP="008E5474">
            <w:pPr>
              <w:pStyle w:val="Compact"/>
              <w:numPr>
                <w:ilvl w:val="0"/>
                <w:numId w:val="15"/>
              </w:numPr>
              <w:ind w:left="456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Praca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zespołowa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F2496" w:rsidRPr="008E5474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52F99F95" w14:textId="12B2A086" w:rsidR="008E5474" w:rsidRPr="008E5474" w:rsidRDefault="008E5474" w:rsidP="008E5474">
            <w:pPr>
              <w:pStyle w:val="Compact"/>
              <w:numPr>
                <w:ilvl w:val="0"/>
                <w:numId w:val="21"/>
              </w:numPr>
              <w:ind w:left="74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orównanie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pierwszego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schematu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urbanistycznego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ustaleniami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MPZP.</w:t>
            </w:r>
          </w:p>
          <w:p w14:paraId="4D6C09C5" w14:textId="5B23C2C1" w:rsidR="008E5474" w:rsidRPr="008E5474" w:rsidRDefault="008E5474" w:rsidP="008E5474">
            <w:pPr>
              <w:pStyle w:val="Compact"/>
              <w:numPr>
                <w:ilvl w:val="0"/>
                <w:numId w:val="21"/>
              </w:numPr>
              <w:ind w:left="74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Sprawdzenie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czy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zapisy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planu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pozwalają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na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realizację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planowanej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funkcji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właściwych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wejść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powiązań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pieszych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parterów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aktywnych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zieleni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przestrzeni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publicznych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obsługi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komunikacyjnej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44BFA0F5" w14:textId="05F34B45" w:rsidR="008E5474" w:rsidRPr="008E5474" w:rsidRDefault="008E5474" w:rsidP="008E5474">
            <w:pPr>
              <w:pStyle w:val="Compact"/>
              <w:numPr>
                <w:ilvl w:val="0"/>
                <w:numId w:val="21"/>
              </w:numPr>
              <w:ind w:left="74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Identyfikacja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konfliktów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między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koncepcją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zapisami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planu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D9E6390" w14:textId="1196D29A" w:rsidR="008E5474" w:rsidRPr="008E5474" w:rsidRDefault="008E5474" w:rsidP="008E5474">
            <w:pPr>
              <w:pStyle w:val="Compact"/>
              <w:numPr>
                <w:ilvl w:val="0"/>
                <w:numId w:val="21"/>
              </w:numPr>
              <w:ind w:left="74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Korekta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schematu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urbanistycznego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sformułowanie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argumentów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za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zmianą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planu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Pr="008E5474">
              <w:rPr>
                <w:rFonts w:asciiTheme="majorHAnsi" w:hAnsiTheme="majorHAnsi" w:cstheme="majorHAnsi"/>
                <w:sz w:val="22"/>
                <w:szCs w:val="22"/>
              </w:rPr>
              <w:br/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Opracowanie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krótkiej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propozycji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zmiany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do MPZP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wraz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uzasadnieniem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urbanistycznym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65BCEE4" w14:textId="32C5D730" w:rsidR="008E5474" w:rsidRDefault="008E5474" w:rsidP="008E5474">
            <w:pPr>
              <w:pStyle w:val="Compact"/>
              <w:numPr>
                <w:ilvl w:val="0"/>
                <w:numId w:val="15"/>
              </w:numPr>
              <w:ind w:left="456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Konsultacje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prowadzącym</w:t>
            </w:r>
            <w:proofErr w:type="spellEnd"/>
          </w:p>
          <w:p w14:paraId="71F5D736" w14:textId="20A5DEA9" w:rsidR="008A675C" w:rsidRPr="008E5474" w:rsidRDefault="008E5474" w:rsidP="008E5474">
            <w:pPr>
              <w:pStyle w:val="Compact"/>
              <w:numPr>
                <w:ilvl w:val="0"/>
                <w:numId w:val="15"/>
              </w:numPr>
              <w:ind w:left="456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Omówienie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wybranych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propozycji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na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 xml:space="preserve"> forum </w:t>
            </w:r>
            <w:proofErr w:type="spellStart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grupy</w:t>
            </w:r>
            <w:proofErr w:type="spellEnd"/>
            <w:r w:rsidRPr="008E5474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4A20BD93" w:rsidR="4549D576" w:rsidRPr="008E5474" w:rsidRDefault="008E5474" w:rsidP="4549D576">
            <w:pPr>
              <w:rPr>
                <w:rFonts w:asciiTheme="majorHAnsi" w:hAnsiTheme="majorHAnsi" w:cstheme="majorHAnsi"/>
              </w:rPr>
            </w:pPr>
            <w:r w:rsidRPr="008E5474">
              <w:rPr>
                <w:rFonts w:asciiTheme="majorHAnsi" w:hAnsiTheme="majorHAnsi" w:cstheme="majorHAnsi"/>
              </w:rPr>
              <w:t xml:space="preserve">Analiza i </w:t>
            </w:r>
            <w:proofErr w:type="spellStart"/>
            <w:r w:rsidRPr="008E5474">
              <w:rPr>
                <w:rFonts w:asciiTheme="majorHAnsi" w:hAnsiTheme="majorHAnsi" w:cstheme="majorHAnsi"/>
              </w:rPr>
              <w:t>interpretacja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tekstów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źródłowych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studium </w:t>
            </w:r>
            <w:proofErr w:type="spellStart"/>
            <w:r w:rsidRPr="008E5474">
              <w:rPr>
                <w:rFonts w:asciiTheme="majorHAnsi" w:hAnsiTheme="majorHAnsi" w:cstheme="majorHAnsi"/>
              </w:rPr>
              <w:t>przypadku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metoda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problemowa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metoda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projektu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dyskusja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korekta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indywidualna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6B765B3C" w:rsidR="4549D576" w:rsidRPr="008E5474" w:rsidRDefault="008E5474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8E5474">
              <w:rPr>
                <w:rFonts w:asciiTheme="majorHAnsi" w:hAnsiTheme="majorHAnsi" w:cstheme="majorHAnsi"/>
              </w:rPr>
              <w:t>Teksty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8E5474">
              <w:rPr>
                <w:rFonts w:asciiTheme="majorHAnsi" w:hAnsiTheme="majorHAnsi" w:cstheme="majorHAnsi"/>
              </w:rPr>
              <w:t>rysunki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MPZP</w:t>
            </w:r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195D38DB" w:rsidR="4549D576" w:rsidRPr="008E5474" w:rsidRDefault="008E5474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8E5474">
              <w:rPr>
                <w:rFonts w:asciiTheme="majorHAnsi" w:hAnsiTheme="majorHAnsi" w:cstheme="majorHAnsi"/>
              </w:rPr>
              <w:t>Praca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indywidualna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lub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zespołowa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konsultacje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dyskusja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grupowa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E5474">
              <w:rPr>
                <w:rFonts w:asciiTheme="majorHAnsi" w:hAnsiTheme="majorHAnsi" w:cstheme="majorHAnsi"/>
              </w:rPr>
              <w:t>analiza</w:t>
            </w:r>
            <w:proofErr w:type="spellEnd"/>
            <w:r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E5474">
              <w:rPr>
                <w:rFonts w:asciiTheme="majorHAnsi" w:hAnsiTheme="majorHAnsi" w:cstheme="majorHAnsi"/>
              </w:rPr>
              <w:t>źródeł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6B34D" w14:textId="77777777" w:rsidR="00FC53B4" w:rsidRDefault="00FC53B4" w:rsidP="00FC53B4">
            <w:pPr>
              <w:spacing w:after="19" w:line="265" w:lineRule="auto"/>
              <w:rPr>
                <w:color w:val="000000" w:themeColor="text1"/>
                <w:szCs w:val="18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Chwalibóg K. (2009), Polska polityka architektoniczna. Warszawa: SARP: Urbanista</w:t>
            </w:r>
          </w:p>
          <w:p w14:paraId="26595B88" w14:textId="523D6087" w:rsidR="00FC53B4" w:rsidRDefault="00FC53B4" w:rsidP="00FC53B4">
            <w:pPr>
              <w:spacing w:after="19" w:line="265" w:lineRule="auto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Kowalewski A., Markowski T., Śleszyński P. (red.), 2018, Studia nad chaosem przestrzennym, Studia KPZK PAN, 182, Warszawa. Tom I: A. Kowalewski, M. J. Nowak, Chaos przestrzenny i prawo. Uwarunkowania, procesy, skutki, rekomendacje, 173 s. Tom II: Kowalewski A., Markowski T., Śleszyński P. (red.), Koszty chaosu przestrzennego, 437 s. Tom III: Synteza. Uwarunkowania, skutki i propozycje naprawy chaosu przestrzennego, 231</w:t>
            </w:r>
          </w:p>
          <w:p w14:paraId="1C90C527" w14:textId="58B6622C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3BA5A4A7" w:rsidR="4549D576" w:rsidRPr="00966FFE" w:rsidRDefault="4549D576" w:rsidP="4549D576">
            <w:pPr>
              <w:rPr>
                <w:rFonts w:asciiTheme="majorHAnsi" w:eastAsia="Calibri" w:hAnsiTheme="majorHAnsi" w:cstheme="majorHAnsi"/>
              </w:rPr>
            </w:pPr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52102283" w:rsidR="002C082D" w:rsidRPr="002C082D" w:rsidRDefault="002C082D" w:rsidP="4549D576">
            <w:pPr>
              <w:rPr>
                <w:rFonts w:asciiTheme="majorHAnsi" w:hAnsiTheme="majorHAnsi" w:cstheme="majorHAnsi"/>
              </w:rPr>
            </w:pPr>
            <w:r w:rsidRPr="002C082D">
              <w:rPr>
                <w:rFonts w:asciiTheme="majorHAnsi" w:hAnsiTheme="majorHAnsi" w:cstheme="majorHAnsi"/>
              </w:rPr>
              <w:t xml:space="preserve">Student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potrafi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interpretować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krytycznie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oceniać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opracowania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planistyczne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;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potrafi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wskazywać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ograniczenia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wynikające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z MPZP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oraz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proponować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uzasadnione</w:t>
            </w:r>
            <w:proofErr w:type="spellEnd"/>
            <w:r w:rsidR="008E5474" w:rsidRP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 w:rsidRPr="008E5474">
              <w:rPr>
                <w:rFonts w:asciiTheme="majorHAnsi" w:hAnsiTheme="majorHAnsi" w:cstheme="majorHAnsi"/>
              </w:rPr>
              <w:t>zmiany</w:t>
            </w:r>
            <w:proofErr w:type="spellEnd"/>
            <w:r w:rsidRPr="002C082D">
              <w:rPr>
                <w:rFonts w:asciiTheme="majorHAnsi" w:hAnsiTheme="majorHAnsi" w:cstheme="majorHAnsi"/>
              </w:rPr>
              <w:t>.</w:t>
            </w:r>
            <w:r w:rsidR="008E5474">
              <w:rPr>
                <w:rFonts w:asciiTheme="majorHAnsi" w:hAnsiTheme="majorHAnsi" w:cstheme="majorHAnsi"/>
              </w:rPr>
              <w:br/>
              <w:t xml:space="preserve">Student jest </w:t>
            </w:r>
            <w:proofErr w:type="spellStart"/>
            <w:r w:rsidR="008E5474">
              <w:rPr>
                <w:rFonts w:asciiTheme="majorHAnsi" w:hAnsiTheme="majorHAnsi" w:cstheme="majorHAnsi"/>
              </w:rPr>
              <w:t>gotowy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 w:rsidR="008E5474">
              <w:rPr>
                <w:rFonts w:asciiTheme="majorHAnsi" w:hAnsiTheme="majorHAnsi" w:cstheme="majorHAnsi"/>
              </w:rPr>
              <w:t>prezentowania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krytycznej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analizy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ustaleń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mpzp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oraz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publicznej</w:t>
            </w:r>
            <w:proofErr w:type="spellEnd"/>
            <w:r w:rsidR="008E54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E5474">
              <w:rPr>
                <w:rFonts w:asciiTheme="majorHAnsi" w:hAnsiTheme="majorHAnsi" w:cstheme="majorHAnsi"/>
              </w:rPr>
              <w:t>dyskusji</w:t>
            </w:r>
            <w:proofErr w:type="spellEnd"/>
            <w:r w:rsidR="008E5474">
              <w:rPr>
                <w:rFonts w:asciiTheme="majorHAnsi" w:hAnsiTheme="majorHAnsi" w:cstheme="majorHAnsi"/>
              </w:rPr>
              <w:t>.</w:t>
            </w:r>
          </w:p>
        </w:tc>
      </w:tr>
      <w:tr w:rsidR="4549D576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1F636207" w:rsidR="4549D576" w:rsidRPr="00966FFE" w:rsidRDefault="00966FFE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966FFE">
              <w:rPr>
                <w:rFonts w:asciiTheme="majorHAnsi" w:hAnsiTheme="majorHAnsi" w:cstheme="majorHAnsi"/>
              </w:rPr>
              <w:t>konsultacja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cząstkowa</w:t>
            </w:r>
            <w:proofErr w:type="spellEnd"/>
          </w:p>
        </w:tc>
      </w:tr>
    </w:tbl>
    <w:p w14:paraId="550292D2" w14:textId="77777777" w:rsidR="004503C7" w:rsidRDefault="004503C7" w:rsidP="004503C7">
      <w:pPr>
        <w:pStyle w:val="Nagwek1"/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4503C7" w14:paraId="743431C9" w14:textId="77777777" w:rsidTr="004503C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EC765B8" w14:textId="77777777" w:rsidR="004503C7" w:rsidRDefault="004503C7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961F1C" w14:textId="77777777" w:rsidR="004503C7" w:rsidRDefault="004503C7">
            <w:r>
              <w:rPr>
                <w:rFonts w:ascii="Calibri" w:eastAsia="Calibri" w:hAnsi="Calibri" w:cs="Calibri"/>
              </w:rPr>
              <w:t xml:space="preserve"> Alicja Kozarzewska</w:t>
            </w:r>
          </w:p>
        </w:tc>
      </w:tr>
      <w:tr w:rsidR="004503C7" w14:paraId="3623EF95" w14:textId="77777777" w:rsidTr="004503C7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66EA34" w14:textId="77777777" w:rsidR="004503C7" w:rsidRDefault="004503C7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337BDF" w14:textId="77777777" w:rsidR="004503C7" w:rsidRDefault="004503C7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1BAAEB3E" w14:textId="77777777" w:rsidR="004503C7" w:rsidRDefault="004503C7" w:rsidP="004503C7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070F6146" w14:textId="77777777" w:rsidR="004503C7" w:rsidRDefault="004503C7" w:rsidP="004503C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503C7" w14:paraId="5D1FE84E" w14:textId="77777777" w:rsidTr="004503C7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734C" w14:textId="77777777" w:rsidR="004503C7" w:rsidRDefault="004503C7">
            <w:pPr>
              <w:rPr>
                <w:lang w:val="pl-PL"/>
              </w:rPr>
            </w:pPr>
            <w:r>
              <w:rPr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25A5" w14:textId="77777777" w:rsidR="004503C7" w:rsidRDefault="004503C7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2</w:t>
            </w:r>
          </w:p>
        </w:tc>
      </w:tr>
    </w:tbl>
    <w:p w14:paraId="5BC83A0F" w14:textId="77777777" w:rsidR="001E1508" w:rsidRDefault="001E1508" w:rsidP="001E1508">
      <w:r>
        <w:rPr>
          <w:rFonts w:ascii="Segoe UI Symbol" w:hAnsi="Segoe UI Symbol" w:cs="Segoe UI Symbol"/>
        </w:rPr>
        <w:lastRenderedPageBreak/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2B68279E" w14:textId="77777777" w:rsidR="001E1508" w:rsidRDefault="001E1508" w:rsidP="001E1508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55C4ADE4" w14:textId="77777777" w:rsidR="001E1508" w:rsidRDefault="001E1508" w:rsidP="001E1508">
      <w:r>
        <w:t>https://creativecommons.org/licenses/by/4.0/deed.pl</w:t>
      </w:r>
    </w:p>
    <w:p w14:paraId="754FE754" w14:textId="77777777" w:rsidR="001E1508" w:rsidRDefault="001E1508" w:rsidP="001E1508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156A8A1D" w:rsidR="004117D2" w:rsidRDefault="001E1508" w:rsidP="001E1508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4117D2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A3FC6" w14:textId="77777777" w:rsidR="0016072B" w:rsidRDefault="0016072B" w:rsidP="00521628">
      <w:pPr>
        <w:spacing w:after="0" w:line="240" w:lineRule="auto"/>
      </w:pPr>
      <w:r>
        <w:separator/>
      </w:r>
    </w:p>
  </w:endnote>
  <w:endnote w:type="continuationSeparator" w:id="0">
    <w:p w14:paraId="093BBECC" w14:textId="77777777" w:rsidR="0016072B" w:rsidRDefault="0016072B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C41F" w14:textId="77777777" w:rsidR="0016072B" w:rsidRDefault="0016072B" w:rsidP="00521628">
      <w:pPr>
        <w:spacing w:after="0" w:line="240" w:lineRule="auto"/>
      </w:pPr>
      <w:r>
        <w:separator/>
      </w:r>
    </w:p>
  </w:footnote>
  <w:footnote w:type="continuationSeparator" w:id="0">
    <w:p w14:paraId="42B9DB25" w14:textId="77777777" w:rsidR="0016072B" w:rsidRDefault="0016072B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43486963"/>
    <w:multiLevelType w:val="hybridMultilevel"/>
    <w:tmpl w:val="CF48BE12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4" w15:restartNumberingAfterBreak="0">
    <w:nsid w:val="4B9423A3"/>
    <w:multiLevelType w:val="multilevel"/>
    <w:tmpl w:val="CAEC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447F19"/>
    <w:multiLevelType w:val="hybridMultilevel"/>
    <w:tmpl w:val="5FBC3400"/>
    <w:lvl w:ilvl="0" w:tplc="0415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6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317864">
    <w:abstractNumId w:val="8"/>
  </w:num>
  <w:num w:numId="2" w16cid:durableId="691035696">
    <w:abstractNumId w:val="6"/>
  </w:num>
  <w:num w:numId="3" w16cid:durableId="1148477846">
    <w:abstractNumId w:val="5"/>
  </w:num>
  <w:num w:numId="4" w16cid:durableId="1929195005">
    <w:abstractNumId w:val="4"/>
  </w:num>
  <w:num w:numId="5" w16cid:durableId="269044238">
    <w:abstractNumId w:val="7"/>
  </w:num>
  <w:num w:numId="6" w16cid:durableId="569585906">
    <w:abstractNumId w:val="3"/>
  </w:num>
  <w:num w:numId="7" w16cid:durableId="69238261">
    <w:abstractNumId w:val="2"/>
  </w:num>
  <w:num w:numId="8" w16cid:durableId="1722242512">
    <w:abstractNumId w:val="1"/>
  </w:num>
  <w:num w:numId="9" w16cid:durableId="1739749164">
    <w:abstractNumId w:val="0"/>
  </w:num>
  <w:num w:numId="10" w16cid:durableId="1983922689">
    <w:abstractNumId w:val="9"/>
  </w:num>
  <w:num w:numId="11" w16cid:durableId="815880516">
    <w:abstractNumId w:val="18"/>
  </w:num>
  <w:num w:numId="12" w16cid:durableId="12135362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9816803">
    <w:abstractNumId w:val="12"/>
  </w:num>
  <w:num w:numId="14" w16cid:durableId="369065156">
    <w:abstractNumId w:val="17"/>
  </w:num>
  <w:num w:numId="15" w16cid:durableId="265693221">
    <w:abstractNumId w:val="11"/>
  </w:num>
  <w:num w:numId="16" w16cid:durableId="1974869960">
    <w:abstractNumId w:val="16"/>
  </w:num>
  <w:num w:numId="17" w16cid:durableId="1297027069">
    <w:abstractNumId w:val="9"/>
  </w:num>
  <w:num w:numId="18" w16cid:durableId="2587568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9686767">
    <w:abstractNumId w:val="14"/>
  </w:num>
  <w:num w:numId="20" w16cid:durableId="87507420">
    <w:abstractNumId w:val="15"/>
  </w:num>
  <w:num w:numId="21" w16cid:durableId="18840592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EF"/>
    <w:rsid w:val="00034616"/>
    <w:rsid w:val="0006063C"/>
    <w:rsid w:val="00077043"/>
    <w:rsid w:val="00091956"/>
    <w:rsid w:val="000F1F39"/>
    <w:rsid w:val="001210B4"/>
    <w:rsid w:val="0015074B"/>
    <w:rsid w:val="0016072B"/>
    <w:rsid w:val="001839BA"/>
    <w:rsid w:val="001C2198"/>
    <w:rsid w:val="001E1508"/>
    <w:rsid w:val="0029639D"/>
    <w:rsid w:val="002C082D"/>
    <w:rsid w:val="00326F90"/>
    <w:rsid w:val="003628CD"/>
    <w:rsid w:val="004117D2"/>
    <w:rsid w:val="0044797C"/>
    <w:rsid w:val="004503C7"/>
    <w:rsid w:val="004B726D"/>
    <w:rsid w:val="004D57F4"/>
    <w:rsid w:val="005105A2"/>
    <w:rsid w:val="005143E8"/>
    <w:rsid w:val="00521628"/>
    <w:rsid w:val="0058212E"/>
    <w:rsid w:val="005C6E67"/>
    <w:rsid w:val="00606289"/>
    <w:rsid w:val="00612384"/>
    <w:rsid w:val="0061380B"/>
    <w:rsid w:val="006667E5"/>
    <w:rsid w:val="006C2DC2"/>
    <w:rsid w:val="007069AA"/>
    <w:rsid w:val="007F2292"/>
    <w:rsid w:val="007F2496"/>
    <w:rsid w:val="008440D3"/>
    <w:rsid w:val="008A5E95"/>
    <w:rsid w:val="008A675C"/>
    <w:rsid w:val="008E5474"/>
    <w:rsid w:val="00966FFE"/>
    <w:rsid w:val="00976B8B"/>
    <w:rsid w:val="00AA12D8"/>
    <w:rsid w:val="00AA1D8D"/>
    <w:rsid w:val="00AC1286"/>
    <w:rsid w:val="00B47730"/>
    <w:rsid w:val="00B734AA"/>
    <w:rsid w:val="00BA4DD9"/>
    <w:rsid w:val="00BE192A"/>
    <w:rsid w:val="00C5174D"/>
    <w:rsid w:val="00C551F5"/>
    <w:rsid w:val="00C66032"/>
    <w:rsid w:val="00C77A9F"/>
    <w:rsid w:val="00CB0664"/>
    <w:rsid w:val="00D054A7"/>
    <w:rsid w:val="00D105D4"/>
    <w:rsid w:val="00D64982"/>
    <w:rsid w:val="00DD0E83"/>
    <w:rsid w:val="00DF10C5"/>
    <w:rsid w:val="00E316F3"/>
    <w:rsid w:val="00E40A7E"/>
    <w:rsid w:val="00E41A6D"/>
    <w:rsid w:val="00EB56F2"/>
    <w:rsid w:val="00ED629A"/>
    <w:rsid w:val="00F5150A"/>
    <w:rsid w:val="00F53CEC"/>
    <w:rsid w:val="00F64836"/>
    <w:rsid w:val="00FB01ED"/>
    <w:rsid w:val="00FC53B4"/>
    <w:rsid w:val="00FC693F"/>
    <w:rsid w:val="00FD305C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  <w:style w:type="paragraph" w:customStyle="1" w:styleId="FirstParagraph">
    <w:name w:val="First Paragraph"/>
    <w:basedOn w:val="Tekstpodstawowy"/>
    <w:next w:val="Tekstpodstawowy"/>
    <w:qFormat/>
    <w:rsid w:val="00606289"/>
    <w:pPr>
      <w:spacing w:before="180" w:after="180" w:line="240" w:lineRule="auto"/>
    </w:pPr>
    <w:rPr>
      <w:rFonts w:eastAsiaTheme="minorHAnsi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D3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7</cp:revision>
  <dcterms:created xsi:type="dcterms:W3CDTF">2026-06-15T16:56:00Z</dcterms:created>
  <dcterms:modified xsi:type="dcterms:W3CDTF">2026-07-22T09:18:00Z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