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02C47A" w14:textId="77777777" w:rsidR="00521628" w:rsidRPr="00AB3F35" w:rsidRDefault="000E633D" w:rsidP="00C04DF8">
      <w:pPr>
        <w:pStyle w:val="Tytu"/>
        <w:rPr>
          <w:rFonts w:cstheme="majorHAnsi"/>
          <w:color w:val="auto"/>
          <w:sz w:val="28"/>
          <w:szCs w:val="28"/>
          <w:lang w:val="pl-PL"/>
        </w:rPr>
      </w:pPr>
      <w:r w:rsidRPr="00AB3F35">
        <w:rPr>
          <w:rFonts w:cstheme="majorHAnsi"/>
          <w:b/>
          <w:bCs/>
          <w:color w:val="auto"/>
          <w:sz w:val="28"/>
          <w:szCs w:val="28"/>
          <w:lang w:val="pl-PL"/>
        </w:rPr>
        <w:t xml:space="preserve">Scenariusz zajęć </w:t>
      </w:r>
      <w:r w:rsidRPr="00AB3F35">
        <w:rPr>
          <w:rFonts w:cstheme="majorHAnsi"/>
          <w:b/>
          <w:bCs/>
          <w:color w:val="auto"/>
          <w:sz w:val="28"/>
          <w:szCs w:val="28"/>
          <w:lang w:val="pl-PL"/>
        </w:rPr>
        <w:br/>
      </w:r>
      <w:r w:rsidRPr="00AB3F35">
        <w:rPr>
          <w:rFonts w:cstheme="majorHAnsi"/>
          <w:color w:val="auto"/>
          <w:sz w:val="28"/>
          <w:szCs w:val="28"/>
          <w:lang w:val="pl-PL"/>
        </w:rPr>
        <w:t xml:space="preserve">realizowanych w ramach projektu </w:t>
      </w:r>
      <w:r w:rsidRPr="00AB3F35">
        <w:rPr>
          <w:rFonts w:cstheme="majorHAnsi"/>
          <w:color w:val="auto"/>
          <w:sz w:val="28"/>
          <w:szCs w:val="28"/>
          <w:lang w:val="pl-PL"/>
        </w:rPr>
        <w:br/>
      </w:r>
      <w:r w:rsidR="00521628" w:rsidRPr="00AB3F35">
        <w:rPr>
          <w:rFonts w:cstheme="majorHAnsi"/>
          <w:color w:val="auto"/>
          <w:sz w:val="28"/>
          <w:szCs w:val="28"/>
          <w:lang w:val="pl-PL"/>
        </w:rPr>
        <w:t xml:space="preserve">„Zrównoważony Kampus SGGW - kształcenie na rzecz branż kluczowych ” </w:t>
      </w:r>
      <w:r w:rsidR="00521628" w:rsidRPr="00AB3F35">
        <w:rPr>
          <w:rFonts w:cstheme="majorHAnsi"/>
          <w:color w:val="auto"/>
          <w:sz w:val="28"/>
          <w:szCs w:val="28"/>
          <w:lang w:val="pl-PL"/>
        </w:rPr>
        <w:br/>
        <w:t>nr FERS.01.05-IP.08-0067/23</w:t>
      </w:r>
    </w:p>
    <w:p w14:paraId="42385855" w14:textId="77777777" w:rsidR="00E316F3" w:rsidRPr="00AB3F35" w:rsidRDefault="00E316F3" w:rsidP="0014086C">
      <w:pPr>
        <w:pStyle w:val="Nagwek1"/>
        <w:rPr>
          <w:rFonts w:cstheme="majorHAnsi"/>
          <w:color w:val="auto"/>
          <w:sz w:val="24"/>
          <w:lang w:val="pl-PL"/>
        </w:rPr>
      </w:pPr>
      <w:r w:rsidRPr="00AB3F35">
        <w:rPr>
          <w:rFonts w:cstheme="majorHAnsi"/>
          <w:color w:val="auto"/>
          <w:sz w:val="24"/>
          <w:lang w:val="pl-PL"/>
        </w:rPr>
        <w:t xml:space="preserve">Informacje </w:t>
      </w:r>
      <w:r w:rsidR="004B726D" w:rsidRPr="00AB3F35">
        <w:rPr>
          <w:rFonts w:cstheme="majorHAnsi"/>
          <w:color w:val="auto"/>
          <w:sz w:val="24"/>
          <w:lang w:val="pl-PL"/>
        </w:rPr>
        <w:t>ogólne o przedmiocie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539"/>
        <w:gridCol w:w="5091"/>
      </w:tblGrid>
      <w:tr w:rsidR="00AB3F35" w:rsidRPr="00AB3F35" w14:paraId="74070847" w14:textId="77777777" w:rsidTr="4D743B8F">
        <w:tc>
          <w:tcPr>
            <w:tcW w:w="3539" w:type="dxa"/>
          </w:tcPr>
          <w:p w14:paraId="06A190D2" w14:textId="77777777" w:rsidR="00E316F3" w:rsidRPr="00AB3F35" w:rsidRDefault="00661996" w:rsidP="00FD4E44">
            <w:pPr>
              <w:rPr>
                <w:rFonts w:asciiTheme="majorHAnsi" w:hAnsiTheme="majorHAnsi" w:cstheme="majorHAnsi"/>
                <w:lang w:val="pl-PL"/>
              </w:rPr>
            </w:pPr>
            <w:r w:rsidRPr="00AB3F35">
              <w:rPr>
                <w:rFonts w:asciiTheme="majorHAnsi" w:hAnsiTheme="majorHAnsi" w:cstheme="majorHAnsi"/>
                <w:lang w:val="pl-PL"/>
              </w:rPr>
              <w:t>Przedmiot</w:t>
            </w:r>
          </w:p>
        </w:tc>
        <w:tc>
          <w:tcPr>
            <w:tcW w:w="5091" w:type="dxa"/>
          </w:tcPr>
          <w:p w14:paraId="6E701460" w14:textId="492D5A86" w:rsidR="60230FEB" w:rsidRDefault="60230FEB" w:rsidP="60230FEB">
            <w:r w:rsidRPr="60230FEB">
              <w:rPr>
                <w:rFonts w:ascii="Calibri" w:eastAsia="Calibri" w:hAnsi="Calibri" w:cs="Calibri"/>
              </w:rPr>
              <w:t>Żywienie mineralne roślin</w:t>
            </w:r>
          </w:p>
        </w:tc>
      </w:tr>
      <w:tr w:rsidR="00AB3F35" w:rsidRPr="00AB3F35" w14:paraId="3844D07E" w14:textId="77777777" w:rsidTr="4D743B8F">
        <w:tc>
          <w:tcPr>
            <w:tcW w:w="3539" w:type="dxa"/>
          </w:tcPr>
          <w:p w14:paraId="4CD58AF2" w14:textId="77777777" w:rsidR="00E316F3" w:rsidRPr="00AB3F35" w:rsidRDefault="00661996" w:rsidP="00FD4E44">
            <w:pPr>
              <w:rPr>
                <w:rFonts w:asciiTheme="majorHAnsi" w:hAnsiTheme="majorHAnsi" w:cstheme="majorHAnsi"/>
                <w:lang w:val="pl-PL"/>
              </w:rPr>
            </w:pPr>
            <w:r w:rsidRPr="00AB3F35">
              <w:rPr>
                <w:rFonts w:asciiTheme="majorHAnsi" w:hAnsiTheme="majorHAnsi" w:cstheme="majorHAnsi"/>
                <w:lang w:val="pl-PL"/>
              </w:rPr>
              <w:t>Kierunek studiów</w:t>
            </w:r>
          </w:p>
        </w:tc>
        <w:tc>
          <w:tcPr>
            <w:tcW w:w="5091" w:type="dxa"/>
          </w:tcPr>
          <w:p w14:paraId="06B7EAD2" w14:textId="0B63FAE4" w:rsidR="60230FEB" w:rsidRDefault="60230FEB" w:rsidP="60230FEB">
            <w:r w:rsidRPr="60230FEB">
              <w:rPr>
                <w:rFonts w:ascii="Calibri" w:eastAsia="Calibri" w:hAnsi="Calibri" w:cs="Calibri"/>
              </w:rPr>
              <w:t>Ogrodnictwo</w:t>
            </w:r>
          </w:p>
        </w:tc>
      </w:tr>
      <w:tr w:rsidR="00AB3F35" w:rsidRPr="00AB3F35" w14:paraId="493902C2" w14:textId="77777777" w:rsidTr="4D743B8F">
        <w:tc>
          <w:tcPr>
            <w:tcW w:w="3539" w:type="dxa"/>
          </w:tcPr>
          <w:p w14:paraId="42FF36A2" w14:textId="77777777" w:rsidR="004F0072" w:rsidRPr="00AB3F35" w:rsidRDefault="004F0072" w:rsidP="004F0072">
            <w:pPr>
              <w:rPr>
                <w:rFonts w:asciiTheme="majorHAnsi" w:hAnsiTheme="majorHAnsi" w:cstheme="majorHAnsi"/>
                <w:lang w:val="pl-PL"/>
              </w:rPr>
            </w:pPr>
            <w:r w:rsidRPr="00AB3F35">
              <w:rPr>
                <w:rFonts w:asciiTheme="majorHAnsi" w:hAnsiTheme="majorHAnsi" w:cstheme="majorHAnsi"/>
                <w:lang w:val="pl-PL"/>
              </w:rPr>
              <w:t xml:space="preserve">Poziom studiów </w:t>
            </w:r>
          </w:p>
        </w:tc>
        <w:tc>
          <w:tcPr>
            <w:tcW w:w="5091" w:type="dxa"/>
          </w:tcPr>
          <w:p w14:paraId="59D8A7A8" w14:textId="55A94CAF" w:rsidR="60230FEB" w:rsidRDefault="60230FEB" w:rsidP="60230FEB">
            <w:r w:rsidRPr="60230FEB">
              <w:rPr>
                <w:rFonts w:ascii="Calibri" w:eastAsia="Calibri" w:hAnsi="Calibri" w:cs="Calibri"/>
              </w:rPr>
              <w:t>I stopnia, studia stacjonarne</w:t>
            </w:r>
          </w:p>
        </w:tc>
      </w:tr>
      <w:tr w:rsidR="00AB3F35" w:rsidRPr="00AB3F35" w14:paraId="7119138C" w14:textId="77777777" w:rsidTr="4D743B8F">
        <w:tc>
          <w:tcPr>
            <w:tcW w:w="3539" w:type="dxa"/>
          </w:tcPr>
          <w:p w14:paraId="2B2BA4E5" w14:textId="77777777" w:rsidR="004F0072" w:rsidRPr="00AB3F35" w:rsidRDefault="004F0072" w:rsidP="004F0072">
            <w:pPr>
              <w:rPr>
                <w:rFonts w:asciiTheme="majorHAnsi" w:hAnsiTheme="majorHAnsi" w:cstheme="majorHAnsi"/>
                <w:lang w:val="pl-PL"/>
              </w:rPr>
            </w:pPr>
            <w:r w:rsidRPr="00AB3F35">
              <w:rPr>
                <w:rFonts w:asciiTheme="majorHAnsi" w:hAnsiTheme="majorHAnsi" w:cstheme="majorHAnsi"/>
                <w:lang w:val="pl-PL"/>
              </w:rPr>
              <w:t>Semestr</w:t>
            </w:r>
          </w:p>
        </w:tc>
        <w:tc>
          <w:tcPr>
            <w:tcW w:w="5091" w:type="dxa"/>
          </w:tcPr>
          <w:p w14:paraId="2F9B7058" w14:textId="415EC7A2" w:rsidR="60230FEB" w:rsidRDefault="60230FEB" w:rsidP="60230FEB">
            <w:r w:rsidRPr="60230FEB">
              <w:rPr>
                <w:rFonts w:ascii="Calibri" w:eastAsia="Calibri" w:hAnsi="Calibri" w:cs="Calibri"/>
              </w:rPr>
              <w:t>Drugi</w:t>
            </w:r>
          </w:p>
        </w:tc>
      </w:tr>
      <w:tr w:rsidR="00AB3F35" w:rsidRPr="00AB3F35" w14:paraId="1F6252A5" w14:textId="77777777" w:rsidTr="4D743B8F">
        <w:tc>
          <w:tcPr>
            <w:tcW w:w="3539" w:type="dxa"/>
          </w:tcPr>
          <w:p w14:paraId="6A0FCF54" w14:textId="77777777" w:rsidR="004F0072" w:rsidRPr="00AB3F35" w:rsidRDefault="004F0072" w:rsidP="004F0072">
            <w:pPr>
              <w:rPr>
                <w:rFonts w:asciiTheme="majorHAnsi" w:hAnsiTheme="majorHAnsi" w:cstheme="majorHAnsi"/>
                <w:lang w:val="pl-PL"/>
              </w:rPr>
            </w:pPr>
            <w:r w:rsidRPr="00AB3F35">
              <w:rPr>
                <w:rFonts w:asciiTheme="majorHAnsi" w:hAnsiTheme="majorHAnsi" w:cstheme="majorHAnsi"/>
                <w:lang w:val="pl-PL"/>
              </w:rPr>
              <w:t xml:space="preserve">Jednostka organizacyjna </w:t>
            </w:r>
          </w:p>
        </w:tc>
        <w:tc>
          <w:tcPr>
            <w:tcW w:w="5091" w:type="dxa"/>
          </w:tcPr>
          <w:p w14:paraId="6C6D96A3" w14:textId="76760E76" w:rsidR="60230FEB" w:rsidRDefault="60230FEB" w:rsidP="60230FEB">
            <w:r w:rsidRPr="60230FEB">
              <w:rPr>
                <w:rFonts w:ascii="Calibri" w:eastAsia="Calibri" w:hAnsi="Calibri" w:cs="Calibri"/>
              </w:rPr>
              <w:t>Instytut Nauk Ogrodniczych, Katedra Ochrony Roślin</w:t>
            </w:r>
          </w:p>
        </w:tc>
      </w:tr>
      <w:tr w:rsidR="00AB3F35" w:rsidRPr="00AB3F35" w14:paraId="41B77E94" w14:textId="77777777" w:rsidTr="4D743B8F">
        <w:tc>
          <w:tcPr>
            <w:tcW w:w="3539" w:type="dxa"/>
          </w:tcPr>
          <w:p w14:paraId="1A093D1D" w14:textId="77777777" w:rsidR="00E316F3" w:rsidRPr="00AB3F35" w:rsidRDefault="00661996" w:rsidP="00FD4E44">
            <w:pPr>
              <w:rPr>
                <w:rFonts w:asciiTheme="majorHAnsi" w:hAnsiTheme="majorHAnsi" w:cstheme="majorHAnsi"/>
                <w:lang w:val="pl-PL"/>
              </w:rPr>
            </w:pPr>
            <w:r w:rsidRPr="00AB3F35">
              <w:rPr>
                <w:rFonts w:asciiTheme="majorHAnsi" w:hAnsiTheme="majorHAnsi" w:cstheme="majorHAnsi"/>
                <w:lang w:val="pl-PL"/>
              </w:rPr>
              <w:t>Liczba godzin (łącznie):</w:t>
            </w:r>
          </w:p>
        </w:tc>
        <w:tc>
          <w:tcPr>
            <w:tcW w:w="5091" w:type="dxa"/>
          </w:tcPr>
          <w:p w14:paraId="0E3DFEEA" w14:textId="4F879158" w:rsidR="60230FEB" w:rsidRDefault="60230FEB" w:rsidP="60230FEB">
            <w:r w:rsidRPr="60230FEB">
              <w:rPr>
                <w:rFonts w:ascii="Calibri" w:eastAsia="Calibri" w:hAnsi="Calibri" w:cs="Calibri"/>
              </w:rPr>
              <w:t>55</w:t>
            </w:r>
          </w:p>
        </w:tc>
      </w:tr>
      <w:tr w:rsidR="00AB3F35" w:rsidRPr="00AB3F35" w14:paraId="7EF31DD7" w14:textId="77777777" w:rsidTr="4D743B8F">
        <w:tc>
          <w:tcPr>
            <w:tcW w:w="3539" w:type="dxa"/>
          </w:tcPr>
          <w:p w14:paraId="377FB82D" w14:textId="77777777" w:rsidR="0044797C" w:rsidRPr="00AB3F35" w:rsidRDefault="00661996" w:rsidP="00FD4E44">
            <w:pPr>
              <w:rPr>
                <w:rFonts w:asciiTheme="majorHAnsi" w:hAnsiTheme="majorHAnsi" w:cstheme="majorHAnsi"/>
                <w:lang w:val="pl-PL"/>
              </w:rPr>
            </w:pPr>
            <w:r w:rsidRPr="00AB3F35">
              <w:rPr>
                <w:rFonts w:asciiTheme="majorHAnsi" w:hAnsiTheme="majorHAnsi" w:cstheme="majorHAnsi"/>
                <w:lang w:val="pl-PL"/>
              </w:rPr>
              <w:t>Liczba scenariuszy w przedmiocie</w:t>
            </w:r>
          </w:p>
        </w:tc>
        <w:tc>
          <w:tcPr>
            <w:tcW w:w="5091" w:type="dxa"/>
          </w:tcPr>
          <w:p w14:paraId="69FE440C" w14:textId="6C2CF63E" w:rsidR="60230FEB" w:rsidRDefault="60230FEB" w:rsidP="60230FEB">
            <w:r w:rsidRPr="4D743B8F">
              <w:rPr>
                <w:rFonts w:ascii="Calibri" w:eastAsia="Calibri" w:hAnsi="Calibri" w:cs="Calibri"/>
              </w:rPr>
              <w:t>1</w:t>
            </w:r>
            <w:r w:rsidR="15280609" w:rsidRPr="4D743B8F">
              <w:rPr>
                <w:rFonts w:ascii="Calibri" w:eastAsia="Calibri" w:hAnsi="Calibri" w:cs="Calibri"/>
              </w:rPr>
              <w:t>2</w:t>
            </w:r>
          </w:p>
        </w:tc>
      </w:tr>
      <w:tr w:rsidR="00AB3F35" w:rsidRPr="00AB3F35" w14:paraId="51CC2200" w14:textId="77777777" w:rsidTr="4D743B8F">
        <w:tc>
          <w:tcPr>
            <w:tcW w:w="3539" w:type="dxa"/>
          </w:tcPr>
          <w:p w14:paraId="4FCCBDA3" w14:textId="77777777" w:rsidR="00E316F3" w:rsidRPr="00AB3F35" w:rsidRDefault="00661996" w:rsidP="00FD4E44">
            <w:pPr>
              <w:rPr>
                <w:rFonts w:asciiTheme="majorHAnsi" w:hAnsiTheme="majorHAnsi" w:cstheme="majorHAnsi"/>
                <w:lang w:val="pl-PL"/>
              </w:rPr>
            </w:pPr>
            <w:r w:rsidRPr="00AB3F35">
              <w:rPr>
                <w:rFonts w:asciiTheme="majorHAnsi" w:hAnsiTheme="majorHAnsi" w:cstheme="majorHAnsi"/>
                <w:lang w:val="pl-PL"/>
              </w:rPr>
              <w:t>Liczba godzin wykładów</w:t>
            </w:r>
          </w:p>
        </w:tc>
        <w:tc>
          <w:tcPr>
            <w:tcW w:w="5091" w:type="dxa"/>
          </w:tcPr>
          <w:p w14:paraId="13858038" w14:textId="7AC8EFDA" w:rsidR="60230FEB" w:rsidRDefault="60230FEB" w:rsidP="60230FEB">
            <w:r w:rsidRPr="60230FEB">
              <w:rPr>
                <w:rFonts w:ascii="Calibri" w:eastAsia="Calibri" w:hAnsi="Calibri" w:cs="Calibri"/>
              </w:rPr>
              <w:t>15</w:t>
            </w:r>
          </w:p>
        </w:tc>
      </w:tr>
      <w:tr w:rsidR="00AB3F35" w:rsidRPr="00AB3F35" w14:paraId="1CCEA33F" w14:textId="77777777" w:rsidTr="4D743B8F">
        <w:tc>
          <w:tcPr>
            <w:tcW w:w="3539" w:type="dxa"/>
          </w:tcPr>
          <w:p w14:paraId="1F413424" w14:textId="77777777" w:rsidR="00E316F3" w:rsidRPr="00AB3F35" w:rsidRDefault="00661996" w:rsidP="00FD4E44">
            <w:pPr>
              <w:rPr>
                <w:rFonts w:asciiTheme="majorHAnsi" w:hAnsiTheme="majorHAnsi" w:cstheme="majorHAnsi"/>
                <w:lang w:val="pl-PL"/>
              </w:rPr>
            </w:pPr>
            <w:r w:rsidRPr="00AB3F35">
              <w:rPr>
                <w:rFonts w:asciiTheme="majorHAnsi" w:hAnsiTheme="majorHAnsi" w:cstheme="majorHAnsi"/>
                <w:lang w:val="pl-PL"/>
              </w:rPr>
              <w:t>Liczba godzin ćwiczeń</w:t>
            </w:r>
          </w:p>
        </w:tc>
        <w:tc>
          <w:tcPr>
            <w:tcW w:w="5091" w:type="dxa"/>
          </w:tcPr>
          <w:p w14:paraId="0D4E8457" w14:textId="128DC9B3" w:rsidR="60230FEB" w:rsidRDefault="60230FEB" w:rsidP="60230FEB">
            <w:r w:rsidRPr="60230FEB">
              <w:rPr>
                <w:rFonts w:ascii="Calibri" w:eastAsia="Calibri" w:hAnsi="Calibri" w:cs="Calibri"/>
              </w:rPr>
              <w:t>30 h ćwiczeń laboratoryjnych + 10 h ćwiczeń terenowych</w:t>
            </w:r>
          </w:p>
        </w:tc>
      </w:tr>
      <w:tr w:rsidR="00AB3F35" w:rsidRPr="00AB3F35" w14:paraId="2385E2AD" w14:textId="77777777" w:rsidTr="4D743B8F">
        <w:tc>
          <w:tcPr>
            <w:tcW w:w="3539" w:type="dxa"/>
          </w:tcPr>
          <w:p w14:paraId="3E59779C" w14:textId="77777777" w:rsidR="00E316F3" w:rsidRPr="00AB3F35" w:rsidRDefault="00661996" w:rsidP="004E79EF">
            <w:pPr>
              <w:rPr>
                <w:rFonts w:asciiTheme="majorHAnsi" w:hAnsiTheme="majorHAnsi" w:cstheme="majorHAnsi"/>
                <w:lang w:val="pl-PL"/>
              </w:rPr>
            </w:pPr>
            <w:r w:rsidRPr="00AB3F35">
              <w:rPr>
                <w:rFonts w:asciiTheme="majorHAnsi" w:hAnsiTheme="majorHAnsi" w:cstheme="majorHAnsi"/>
                <w:lang w:val="pl-PL"/>
              </w:rPr>
              <w:t xml:space="preserve">Liczba </w:t>
            </w:r>
            <w:r w:rsidR="004E79EF" w:rsidRPr="00AB3F35">
              <w:rPr>
                <w:rFonts w:asciiTheme="majorHAnsi" w:hAnsiTheme="majorHAnsi" w:cstheme="majorHAnsi"/>
                <w:lang w:val="pl-PL"/>
              </w:rPr>
              <w:t>ECTS</w:t>
            </w:r>
          </w:p>
        </w:tc>
        <w:tc>
          <w:tcPr>
            <w:tcW w:w="5091" w:type="dxa"/>
          </w:tcPr>
          <w:p w14:paraId="090352AE" w14:textId="56E4CCE0" w:rsidR="60230FEB" w:rsidRDefault="60230FEB" w:rsidP="60230FEB">
            <w:r w:rsidRPr="60230FEB">
              <w:rPr>
                <w:rFonts w:ascii="Calibri" w:eastAsia="Calibri" w:hAnsi="Calibri" w:cs="Calibri"/>
              </w:rPr>
              <w:t>4</w:t>
            </w:r>
          </w:p>
        </w:tc>
      </w:tr>
      <w:tr w:rsidR="00AB3F35" w:rsidRPr="00AB3F35" w14:paraId="09FC5DD6" w14:textId="77777777" w:rsidTr="4D743B8F">
        <w:tc>
          <w:tcPr>
            <w:tcW w:w="3539" w:type="dxa"/>
          </w:tcPr>
          <w:p w14:paraId="6255C8DC" w14:textId="77777777" w:rsidR="00E316F3" w:rsidRPr="00AB3F35" w:rsidRDefault="00661996" w:rsidP="00FD4E44">
            <w:pPr>
              <w:rPr>
                <w:rFonts w:asciiTheme="majorHAnsi" w:hAnsiTheme="majorHAnsi" w:cstheme="majorHAnsi"/>
                <w:lang w:val="pl-PL"/>
              </w:rPr>
            </w:pPr>
            <w:r w:rsidRPr="00AB3F35">
              <w:rPr>
                <w:rFonts w:asciiTheme="majorHAnsi" w:hAnsiTheme="majorHAnsi" w:cstheme="majorHAnsi"/>
                <w:lang w:val="pl-PL"/>
              </w:rPr>
              <w:t>Koordynator przedmiotu</w:t>
            </w:r>
          </w:p>
        </w:tc>
        <w:tc>
          <w:tcPr>
            <w:tcW w:w="5091" w:type="dxa"/>
          </w:tcPr>
          <w:p w14:paraId="57538B63" w14:textId="11E7D10A" w:rsidR="60230FEB" w:rsidRDefault="60230FEB" w:rsidP="60230FEB">
            <w:r w:rsidRPr="60230FEB">
              <w:rPr>
                <w:rFonts w:ascii="Calibri" w:eastAsia="Calibri" w:hAnsi="Calibri" w:cs="Calibri"/>
              </w:rPr>
              <w:t>Dr hab. Barbara Łata, prof. SGGW</w:t>
            </w:r>
          </w:p>
        </w:tc>
      </w:tr>
    </w:tbl>
    <w:p w14:paraId="31A87E8F" w14:textId="77777777" w:rsidR="005143E8" w:rsidRPr="00AB3F35" w:rsidRDefault="00FD3E5E" w:rsidP="0014086C">
      <w:pPr>
        <w:pStyle w:val="Nagwek1"/>
        <w:rPr>
          <w:rFonts w:cstheme="majorHAnsi"/>
          <w:color w:val="auto"/>
          <w:sz w:val="24"/>
          <w:lang w:val="pl-PL"/>
        </w:rPr>
      </w:pPr>
      <w:r w:rsidRPr="00AB3F35">
        <w:rPr>
          <w:rFonts w:cstheme="majorHAnsi"/>
          <w:color w:val="auto"/>
          <w:sz w:val="24"/>
          <w:lang w:val="pl-PL"/>
        </w:rPr>
        <w:t>Wprowadzenie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539"/>
        <w:gridCol w:w="5091"/>
      </w:tblGrid>
      <w:tr w:rsidR="00AB3F35" w:rsidRPr="00AB3F35" w14:paraId="246E4851" w14:textId="77777777" w:rsidTr="5CF0AA70">
        <w:tc>
          <w:tcPr>
            <w:tcW w:w="3539" w:type="dxa"/>
          </w:tcPr>
          <w:p w14:paraId="280C070C" w14:textId="77777777" w:rsidR="004B726D" w:rsidRPr="00AB3F35" w:rsidRDefault="00661996">
            <w:pPr>
              <w:rPr>
                <w:rFonts w:asciiTheme="majorHAnsi" w:hAnsiTheme="majorHAnsi" w:cstheme="majorHAnsi"/>
                <w:lang w:val="pl-PL"/>
              </w:rPr>
            </w:pPr>
            <w:r w:rsidRPr="00AB3F35">
              <w:rPr>
                <w:rFonts w:asciiTheme="majorHAnsi" w:hAnsiTheme="majorHAnsi" w:cstheme="majorHAnsi"/>
                <w:lang w:val="pl-PL"/>
              </w:rPr>
              <w:t>Scenariusz nr</w:t>
            </w:r>
          </w:p>
        </w:tc>
        <w:tc>
          <w:tcPr>
            <w:tcW w:w="5091" w:type="dxa"/>
          </w:tcPr>
          <w:p w14:paraId="70771BB1" w14:textId="50038B28" w:rsidR="004B726D" w:rsidRPr="00AB3F35" w:rsidRDefault="320E2BFF" w:rsidP="60230FEB">
            <w:r w:rsidRPr="60230FEB">
              <w:rPr>
                <w:rFonts w:asciiTheme="majorHAnsi" w:hAnsiTheme="majorHAnsi" w:cstheme="majorBidi"/>
                <w:lang w:val="pl-PL"/>
              </w:rPr>
              <w:t>1</w:t>
            </w:r>
            <w:r w:rsidR="172C17CB" w:rsidRPr="60230FEB">
              <w:rPr>
                <w:rFonts w:asciiTheme="majorHAnsi" w:hAnsiTheme="majorHAnsi" w:cstheme="majorBidi"/>
                <w:lang w:val="pl-PL"/>
              </w:rPr>
              <w:t>2</w:t>
            </w:r>
          </w:p>
        </w:tc>
      </w:tr>
      <w:tr w:rsidR="00AB3F35" w:rsidRPr="00AB3F35" w14:paraId="6E43F552" w14:textId="77777777" w:rsidTr="5CF0AA70">
        <w:tc>
          <w:tcPr>
            <w:tcW w:w="3539" w:type="dxa"/>
          </w:tcPr>
          <w:p w14:paraId="35D91E5F" w14:textId="77777777" w:rsidR="0044797C" w:rsidRPr="00AB3F35" w:rsidRDefault="00661996">
            <w:pPr>
              <w:rPr>
                <w:rFonts w:asciiTheme="majorHAnsi" w:hAnsiTheme="majorHAnsi" w:cstheme="majorHAnsi"/>
                <w:lang w:val="pl-PL"/>
              </w:rPr>
            </w:pPr>
            <w:r w:rsidRPr="00AB3F35">
              <w:rPr>
                <w:rFonts w:asciiTheme="majorHAnsi" w:hAnsiTheme="majorHAnsi" w:cstheme="majorHAnsi"/>
                <w:lang w:val="pl-PL"/>
              </w:rPr>
              <w:t>Temat zajęć/blok tematyczny</w:t>
            </w:r>
          </w:p>
        </w:tc>
        <w:tc>
          <w:tcPr>
            <w:tcW w:w="5091" w:type="dxa"/>
          </w:tcPr>
          <w:p w14:paraId="656EFF45" w14:textId="14C28CF0" w:rsidR="0044797C" w:rsidRPr="00AB3F35" w:rsidRDefault="007362AA" w:rsidP="4D743B8F">
            <w:pPr>
              <w:rPr>
                <w:rFonts w:asciiTheme="majorHAnsi" w:hAnsiTheme="majorHAnsi" w:cstheme="majorBidi"/>
                <w:lang w:val="pl-PL"/>
              </w:rPr>
            </w:pPr>
            <w:r w:rsidRPr="4D743B8F">
              <w:rPr>
                <w:rFonts w:asciiTheme="majorHAnsi" w:hAnsiTheme="majorHAnsi" w:cstheme="majorBidi"/>
              </w:rPr>
              <w:t xml:space="preserve">Żywienie mineralne roślin w nowoczesnych gospodarstwach ogrodniczych </w:t>
            </w:r>
          </w:p>
        </w:tc>
      </w:tr>
      <w:tr w:rsidR="00AB3F35" w:rsidRPr="00AB3F35" w14:paraId="42395991" w14:textId="77777777" w:rsidTr="5CF0AA70">
        <w:tc>
          <w:tcPr>
            <w:tcW w:w="3539" w:type="dxa"/>
          </w:tcPr>
          <w:p w14:paraId="40274346" w14:textId="77777777" w:rsidR="005143E8" w:rsidRPr="00AB3F35" w:rsidRDefault="00661996">
            <w:pPr>
              <w:rPr>
                <w:rFonts w:asciiTheme="majorHAnsi" w:hAnsiTheme="majorHAnsi" w:cstheme="majorHAnsi"/>
                <w:lang w:val="pl-PL"/>
              </w:rPr>
            </w:pPr>
            <w:r w:rsidRPr="00AB3F35">
              <w:rPr>
                <w:rFonts w:asciiTheme="majorHAnsi" w:hAnsiTheme="majorHAnsi" w:cstheme="majorHAnsi"/>
                <w:lang w:val="pl-PL"/>
              </w:rPr>
              <w:t>Forma zajęć</w:t>
            </w:r>
          </w:p>
        </w:tc>
        <w:tc>
          <w:tcPr>
            <w:tcW w:w="5091" w:type="dxa"/>
          </w:tcPr>
          <w:p w14:paraId="3D4CB144" w14:textId="778499F6" w:rsidR="005143E8" w:rsidRPr="00AB3F35" w:rsidRDefault="5895CF7B" w:rsidP="5CF0AA70">
            <w:pPr>
              <w:rPr>
                <w:rFonts w:asciiTheme="majorHAnsi" w:hAnsiTheme="majorHAnsi" w:cstheme="majorBidi"/>
                <w:lang w:val="pl-PL"/>
              </w:rPr>
            </w:pPr>
            <w:r w:rsidRPr="5CF0AA70">
              <w:rPr>
                <w:rFonts w:asciiTheme="majorHAnsi" w:hAnsiTheme="majorHAnsi" w:cstheme="majorBidi"/>
                <w:lang w:val="pl-PL"/>
              </w:rPr>
              <w:t>Wykład</w:t>
            </w:r>
            <w:r w:rsidR="491B59C2" w:rsidRPr="5CF0AA70">
              <w:rPr>
                <w:rFonts w:asciiTheme="majorHAnsi" w:hAnsiTheme="majorHAnsi" w:cstheme="majorBidi"/>
                <w:lang w:val="pl-PL"/>
              </w:rPr>
              <w:t xml:space="preserve"> </w:t>
            </w:r>
          </w:p>
        </w:tc>
      </w:tr>
      <w:tr w:rsidR="00AB3F35" w:rsidRPr="00AB3F35" w14:paraId="724DFEC9" w14:textId="77777777" w:rsidTr="5CF0AA70">
        <w:tc>
          <w:tcPr>
            <w:tcW w:w="3539" w:type="dxa"/>
          </w:tcPr>
          <w:p w14:paraId="2D2DDDAD" w14:textId="77777777" w:rsidR="005143E8" w:rsidRPr="00AB3F35" w:rsidRDefault="00661996">
            <w:pPr>
              <w:rPr>
                <w:rFonts w:asciiTheme="majorHAnsi" w:hAnsiTheme="majorHAnsi" w:cstheme="majorHAnsi"/>
                <w:lang w:val="pl-PL"/>
              </w:rPr>
            </w:pPr>
            <w:r w:rsidRPr="00AB3F35">
              <w:rPr>
                <w:rFonts w:asciiTheme="majorHAnsi" w:hAnsiTheme="majorHAnsi" w:cstheme="majorHAnsi"/>
                <w:lang w:val="pl-PL"/>
              </w:rPr>
              <w:t>Czas realizacji jednostki dydaktycznej/bloku tematycznego</w:t>
            </w:r>
          </w:p>
        </w:tc>
        <w:tc>
          <w:tcPr>
            <w:tcW w:w="5091" w:type="dxa"/>
          </w:tcPr>
          <w:p w14:paraId="539E130F" w14:textId="708A9A4D" w:rsidR="005143E8" w:rsidRPr="00AB3F35" w:rsidRDefault="47815CC9">
            <w:r w:rsidRPr="60230FEB">
              <w:rPr>
                <w:rFonts w:asciiTheme="majorHAnsi" w:hAnsiTheme="majorHAnsi" w:cstheme="majorBidi"/>
                <w:lang w:val="pl-PL"/>
              </w:rPr>
              <w:t>6 x 45min</w:t>
            </w:r>
          </w:p>
        </w:tc>
      </w:tr>
      <w:tr w:rsidR="00AB3F35" w:rsidRPr="00AB3F35" w14:paraId="74FA88BB" w14:textId="77777777" w:rsidTr="5CF0AA70">
        <w:tc>
          <w:tcPr>
            <w:tcW w:w="3539" w:type="dxa"/>
          </w:tcPr>
          <w:p w14:paraId="35346B24" w14:textId="77777777" w:rsidR="005143E8" w:rsidRPr="00AB3F35" w:rsidRDefault="00661996">
            <w:pPr>
              <w:rPr>
                <w:rFonts w:asciiTheme="majorHAnsi" w:hAnsiTheme="majorHAnsi" w:cstheme="majorHAnsi"/>
                <w:lang w:val="pl-PL"/>
              </w:rPr>
            </w:pPr>
            <w:r w:rsidRPr="00AB3F35">
              <w:rPr>
                <w:rFonts w:asciiTheme="majorHAnsi" w:hAnsiTheme="majorHAnsi" w:cstheme="majorHAnsi"/>
                <w:lang w:val="pl-PL"/>
              </w:rPr>
              <w:t>Cel główny jednostki dydaktycznej/bloku tematycznego</w:t>
            </w:r>
          </w:p>
        </w:tc>
        <w:tc>
          <w:tcPr>
            <w:tcW w:w="5091" w:type="dxa"/>
          </w:tcPr>
          <w:p w14:paraId="36FF2350" w14:textId="5BB30449" w:rsidR="005143E8" w:rsidRPr="00AB3F35" w:rsidRDefault="007362AA">
            <w:pPr>
              <w:rPr>
                <w:rFonts w:asciiTheme="majorHAnsi" w:hAnsiTheme="majorHAnsi" w:cstheme="majorHAnsi"/>
                <w:lang w:val="pl-PL"/>
              </w:rPr>
            </w:pPr>
            <w:proofErr w:type="spellStart"/>
            <w:r w:rsidRPr="00AB3F35">
              <w:rPr>
                <w:rFonts w:asciiTheme="majorHAnsi" w:hAnsiTheme="majorHAnsi" w:cstheme="majorHAnsi"/>
              </w:rPr>
              <w:t>Zapoznanie</w:t>
            </w:r>
            <w:proofErr w:type="spellEnd"/>
            <w:r w:rsidRPr="00AB3F35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3F35">
              <w:rPr>
                <w:rFonts w:asciiTheme="majorHAnsi" w:hAnsiTheme="majorHAnsi" w:cstheme="majorHAnsi"/>
              </w:rPr>
              <w:t>studentów</w:t>
            </w:r>
            <w:proofErr w:type="spellEnd"/>
            <w:r w:rsidRPr="00AB3F35">
              <w:rPr>
                <w:rFonts w:asciiTheme="majorHAnsi" w:hAnsiTheme="majorHAnsi" w:cstheme="majorHAnsi"/>
              </w:rPr>
              <w:t xml:space="preserve"> z </w:t>
            </w:r>
            <w:proofErr w:type="spellStart"/>
            <w:r w:rsidRPr="00AB3F35">
              <w:rPr>
                <w:rFonts w:asciiTheme="majorHAnsi" w:hAnsiTheme="majorHAnsi" w:cstheme="majorHAnsi"/>
              </w:rPr>
              <w:t>praktycznymi</w:t>
            </w:r>
            <w:proofErr w:type="spellEnd"/>
            <w:r w:rsidRPr="00AB3F35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3F35">
              <w:rPr>
                <w:rFonts w:asciiTheme="majorHAnsi" w:hAnsiTheme="majorHAnsi" w:cstheme="majorHAnsi"/>
              </w:rPr>
              <w:t>aspektami</w:t>
            </w:r>
            <w:proofErr w:type="spellEnd"/>
            <w:r w:rsidRPr="00AB3F35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3F35">
              <w:rPr>
                <w:rFonts w:asciiTheme="majorHAnsi" w:hAnsiTheme="majorHAnsi" w:cstheme="majorHAnsi"/>
              </w:rPr>
              <w:t>żywienia</w:t>
            </w:r>
            <w:proofErr w:type="spellEnd"/>
            <w:r w:rsidRPr="00AB3F35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3F35">
              <w:rPr>
                <w:rFonts w:asciiTheme="majorHAnsi" w:hAnsiTheme="majorHAnsi" w:cstheme="majorHAnsi"/>
              </w:rPr>
              <w:t>mineralnego</w:t>
            </w:r>
            <w:proofErr w:type="spellEnd"/>
            <w:r w:rsidRPr="00AB3F35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3F35">
              <w:rPr>
                <w:rFonts w:asciiTheme="majorHAnsi" w:hAnsiTheme="majorHAnsi" w:cstheme="majorHAnsi"/>
              </w:rPr>
              <w:t>roślin</w:t>
            </w:r>
            <w:proofErr w:type="spellEnd"/>
            <w:r w:rsidRPr="00AB3F35">
              <w:rPr>
                <w:rFonts w:asciiTheme="majorHAnsi" w:hAnsiTheme="majorHAnsi" w:cstheme="majorHAnsi"/>
              </w:rPr>
              <w:t xml:space="preserve"> w </w:t>
            </w:r>
            <w:proofErr w:type="spellStart"/>
            <w:r w:rsidRPr="00AB3F35">
              <w:rPr>
                <w:rFonts w:asciiTheme="majorHAnsi" w:hAnsiTheme="majorHAnsi" w:cstheme="majorHAnsi"/>
              </w:rPr>
              <w:t>nowoczesnych</w:t>
            </w:r>
            <w:proofErr w:type="spellEnd"/>
            <w:r w:rsidRPr="00AB3F35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3F35">
              <w:rPr>
                <w:rFonts w:asciiTheme="majorHAnsi" w:hAnsiTheme="majorHAnsi" w:cstheme="majorHAnsi"/>
              </w:rPr>
              <w:t>gospodarstwach</w:t>
            </w:r>
            <w:proofErr w:type="spellEnd"/>
            <w:r w:rsidRPr="00AB3F35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3F35">
              <w:rPr>
                <w:rFonts w:asciiTheme="majorHAnsi" w:hAnsiTheme="majorHAnsi" w:cstheme="majorHAnsi"/>
              </w:rPr>
              <w:t>ogrodniczych</w:t>
            </w:r>
            <w:proofErr w:type="spellEnd"/>
            <w:r w:rsidRPr="00AB3F35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3F35">
              <w:rPr>
                <w:rFonts w:asciiTheme="majorHAnsi" w:hAnsiTheme="majorHAnsi" w:cstheme="majorHAnsi"/>
              </w:rPr>
              <w:t>oraz</w:t>
            </w:r>
            <w:proofErr w:type="spellEnd"/>
            <w:r w:rsidRPr="00AB3F35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3F35">
              <w:rPr>
                <w:rFonts w:asciiTheme="majorHAnsi" w:hAnsiTheme="majorHAnsi" w:cstheme="majorHAnsi"/>
              </w:rPr>
              <w:t>oceną</w:t>
            </w:r>
            <w:proofErr w:type="spellEnd"/>
            <w:r w:rsidRPr="00AB3F35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3F35">
              <w:rPr>
                <w:rFonts w:asciiTheme="majorHAnsi" w:hAnsiTheme="majorHAnsi" w:cstheme="majorHAnsi"/>
              </w:rPr>
              <w:t>efektywności</w:t>
            </w:r>
            <w:proofErr w:type="spellEnd"/>
            <w:r w:rsidRPr="00AB3F35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3F35">
              <w:rPr>
                <w:rFonts w:asciiTheme="majorHAnsi" w:hAnsiTheme="majorHAnsi" w:cstheme="majorHAnsi"/>
              </w:rPr>
              <w:t>stosowanych</w:t>
            </w:r>
            <w:proofErr w:type="spellEnd"/>
            <w:r w:rsidRPr="00AB3F35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3F35">
              <w:rPr>
                <w:rFonts w:asciiTheme="majorHAnsi" w:hAnsiTheme="majorHAnsi" w:cstheme="majorHAnsi"/>
              </w:rPr>
              <w:t>systemów</w:t>
            </w:r>
            <w:proofErr w:type="spellEnd"/>
            <w:r w:rsidRPr="00AB3F35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3F35">
              <w:rPr>
                <w:rFonts w:asciiTheme="majorHAnsi" w:hAnsiTheme="majorHAnsi" w:cstheme="majorHAnsi"/>
              </w:rPr>
              <w:t>nawożenia</w:t>
            </w:r>
            <w:proofErr w:type="spellEnd"/>
            <w:r w:rsidRPr="00AB3F35">
              <w:rPr>
                <w:rFonts w:asciiTheme="majorHAnsi" w:hAnsiTheme="majorHAnsi" w:cstheme="majorHAnsi"/>
              </w:rPr>
              <w:t xml:space="preserve"> w </w:t>
            </w:r>
            <w:proofErr w:type="spellStart"/>
            <w:r w:rsidRPr="00AB3F35">
              <w:rPr>
                <w:rFonts w:asciiTheme="majorHAnsi" w:hAnsiTheme="majorHAnsi" w:cstheme="majorHAnsi"/>
              </w:rPr>
              <w:t>warunkach</w:t>
            </w:r>
            <w:proofErr w:type="spellEnd"/>
            <w:r w:rsidRPr="00AB3F35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3F35">
              <w:rPr>
                <w:rFonts w:asciiTheme="majorHAnsi" w:hAnsiTheme="majorHAnsi" w:cstheme="majorHAnsi"/>
              </w:rPr>
              <w:t>produkcyjnych</w:t>
            </w:r>
            <w:proofErr w:type="spellEnd"/>
            <w:r w:rsidRPr="00AB3F35">
              <w:rPr>
                <w:rFonts w:asciiTheme="majorHAnsi" w:hAnsiTheme="majorHAnsi" w:cstheme="majorHAnsi"/>
              </w:rPr>
              <w:t>.</w:t>
            </w:r>
          </w:p>
        </w:tc>
      </w:tr>
      <w:tr w:rsidR="00AB3F35" w:rsidRPr="00AB3F35" w14:paraId="43C4BAFE" w14:textId="77777777" w:rsidTr="5CF0AA70">
        <w:tc>
          <w:tcPr>
            <w:tcW w:w="3539" w:type="dxa"/>
          </w:tcPr>
          <w:p w14:paraId="4A5C5183" w14:textId="77777777" w:rsidR="005143E8" w:rsidRPr="00AB3F35" w:rsidRDefault="00661996">
            <w:pPr>
              <w:rPr>
                <w:rFonts w:asciiTheme="majorHAnsi" w:hAnsiTheme="majorHAnsi" w:cstheme="majorHAnsi"/>
                <w:lang w:val="pl-PL"/>
              </w:rPr>
            </w:pPr>
            <w:r w:rsidRPr="00AB3F35">
              <w:rPr>
                <w:rFonts w:asciiTheme="majorHAnsi" w:hAnsiTheme="majorHAnsi" w:cstheme="majorHAnsi"/>
                <w:lang w:val="pl-PL"/>
              </w:rPr>
              <w:t>Cele szczegółowe jednostki dydaktycznej/bloku tematycznego/modułu</w:t>
            </w:r>
          </w:p>
        </w:tc>
        <w:tc>
          <w:tcPr>
            <w:tcW w:w="5091" w:type="dxa"/>
          </w:tcPr>
          <w:p w14:paraId="13494B4A" w14:textId="363D70AE" w:rsidR="007362AA" w:rsidRPr="00AB3F35" w:rsidRDefault="007362AA" w:rsidP="60230FEB">
            <w:pPr>
              <w:pStyle w:val="Akapitzlist"/>
              <w:numPr>
                <w:ilvl w:val="0"/>
                <w:numId w:val="14"/>
              </w:numPr>
              <w:rPr>
                <w:rFonts w:asciiTheme="majorHAnsi" w:hAnsiTheme="majorHAnsi" w:cstheme="majorBidi"/>
                <w:lang w:val="pl-PL"/>
              </w:rPr>
            </w:pPr>
            <w:r w:rsidRPr="60230FEB">
              <w:rPr>
                <w:rFonts w:asciiTheme="majorHAnsi" w:hAnsiTheme="majorHAnsi" w:cstheme="majorBidi"/>
                <w:lang w:val="pl-PL"/>
              </w:rPr>
              <w:t xml:space="preserve">poznanie systemów nawożenia stosowanych w uprawach warzywniczych i sadowniczych, </w:t>
            </w:r>
          </w:p>
          <w:p w14:paraId="48A451A9" w14:textId="6D528F1D" w:rsidR="007362AA" w:rsidRPr="00AB3F35" w:rsidRDefault="007362AA" w:rsidP="007362AA">
            <w:pPr>
              <w:pStyle w:val="Akapitzlist"/>
              <w:numPr>
                <w:ilvl w:val="0"/>
                <w:numId w:val="14"/>
              </w:numPr>
              <w:rPr>
                <w:rFonts w:asciiTheme="majorHAnsi" w:hAnsiTheme="majorHAnsi" w:cstheme="majorHAnsi"/>
                <w:lang w:val="pl-PL"/>
              </w:rPr>
            </w:pPr>
            <w:r w:rsidRPr="00AB3F35">
              <w:rPr>
                <w:rFonts w:asciiTheme="majorHAnsi" w:hAnsiTheme="majorHAnsi" w:cstheme="majorHAnsi"/>
                <w:lang w:val="pl-PL"/>
              </w:rPr>
              <w:t>zrozumienie czynników wpływających na dostępność składników mineralnych w glebie,</w:t>
            </w:r>
          </w:p>
          <w:p w14:paraId="5807828C" w14:textId="3927D85E" w:rsidR="007362AA" w:rsidRPr="00AB3F35" w:rsidRDefault="007362AA" w:rsidP="007362AA">
            <w:pPr>
              <w:pStyle w:val="Akapitzlist"/>
              <w:numPr>
                <w:ilvl w:val="0"/>
                <w:numId w:val="14"/>
              </w:numPr>
              <w:rPr>
                <w:rFonts w:asciiTheme="majorHAnsi" w:hAnsiTheme="majorHAnsi" w:cstheme="majorHAnsi"/>
                <w:lang w:val="pl-PL"/>
              </w:rPr>
            </w:pPr>
            <w:r w:rsidRPr="00AB3F35">
              <w:rPr>
                <w:rFonts w:asciiTheme="majorHAnsi" w:hAnsiTheme="majorHAnsi" w:cstheme="majorHAnsi"/>
                <w:lang w:val="pl-PL"/>
              </w:rPr>
              <w:t xml:space="preserve">zapoznanie z technologią </w:t>
            </w:r>
            <w:proofErr w:type="spellStart"/>
            <w:r w:rsidRPr="00AB3F35">
              <w:rPr>
                <w:rFonts w:asciiTheme="majorHAnsi" w:hAnsiTheme="majorHAnsi" w:cstheme="majorHAnsi"/>
                <w:lang w:val="pl-PL"/>
              </w:rPr>
              <w:t>fertygacji</w:t>
            </w:r>
            <w:proofErr w:type="spellEnd"/>
            <w:r w:rsidRPr="00AB3F35">
              <w:rPr>
                <w:rFonts w:asciiTheme="majorHAnsi" w:hAnsiTheme="majorHAnsi" w:cstheme="majorHAnsi"/>
                <w:lang w:val="pl-PL"/>
              </w:rPr>
              <w:t xml:space="preserve"> i jej rolą w precyzyjnym żywieniu roślin, </w:t>
            </w:r>
          </w:p>
          <w:p w14:paraId="769FBFAE" w14:textId="77777777" w:rsidR="007362AA" w:rsidRPr="00AB3F35" w:rsidRDefault="007362AA" w:rsidP="007362AA">
            <w:pPr>
              <w:pStyle w:val="Akapitzlist"/>
              <w:numPr>
                <w:ilvl w:val="0"/>
                <w:numId w:val="14"/>
              </w:numPr>
              <w:rPr>
                <w:rFonts w:asciiTheme="majorHAnsi" w:hAnsiTheme="majorHAnsi" w:cstheme="majorHAnsi"/>
                <w:lang w:val="pl-PL"/>
              </w:rPr>
            </w:pPr>
            <w:r w:rsidRPr="00AB3F35">
              <w:rPr>
                <w:rFonts w:asciiTheme="majorHAnsi" w:hAnsiTheme="majorHAnsi" w:cstheme="majorHAnsi"/>
                <w:lang w:val="pl-PL"/>
              </w:rPr>
              <w:t xml:space="preserve">rozwijanie umiejętności analizy i oceny efektywności systemów nawożenia, </w:t>
            </w:r>
          </w:p>
          <w:p w14:paraId="52AFF7DD" w14:textId="578724E8" w:rsidR="005143E8" w:rsidRPr="00AB3F35" w:rsidRDefault="007362AA" w:rsidP="007362AA">
            <w:pPr>
              <w:pStyle w:val="Akapitzlist"/>
              <w:numPr>
                <w:ilvl w:val="0"/>
                <w:numId w:val="14"/>
              </w:numPr>
              <w:rPr>
                <w:rFonts w:asciiTheme="majorHAnsi" w:hAnsiTheme="majorHAnsi" w:cstheme="majorHAnsi"/>
                <w:lang w:val="pl-PL"/>
              </w:rPr>
            </w:pPr>
            <w:r w:rsidRPr="00AB3F35">
              <w:rPr>
                <w:rFonts w:asciiTheme="majorHAnsi" w:hAnsiTheme="majorHAnsi" w:cstheme="majorHAnsi"/>
                <w:lang w:val="pl-PL"/>
              </w:rPr>
              <w:t>kształtowanie świadomości wpływu nawożenia na środowisko oraz jakości produktów ogrodniczych.</w:t>
            </w:r>
          </w:p>
        </w:tc>
      </w:tr>
      <w:tr w:rsidR="00AB3F35" w:rsidRPr="00AB3F35" w14:paraId="52A2A0AA" w14:textId="77777777" w:rsidTr="5CF0AA70">
        <w:tc>
          <w:tcPr>
            <w:tcW w:w="3539" w:type="dxa"/>
          </w:tcPr>
          <w:p w14:paraId="6D4676B7" w14:textId="77777777" w:rsidR="005143E8" w:rsidRPr="00AB3F35" w:rsidRDefault="00661996">
            <w:pPr>
              <w:rPr>
                <w:rFonts w:asciiTheme="majorHAnsi" w:hAnsiTheme="majorHAnsi" w:cstheme="majorHAnsi"/>
                <w:lang w:val="pl-PL"/>
              </w:rPr>
            </w:pPr>
            <w:r w:rsidRPr="00AB3F35">
              <w:rPr>
                <w:rFonts w:asciiTheme="majorHAnsi" w:hAnsiTheme="majorHAnsi" w:cstheme="majorHAnsi"/>
                <w:lang w:val="pl-PL"/>
              </w:rPr>
              <w:lastRenderedPageBreak/>
              <w:t>Wymagania techniczne do realizacji jednostki dydaktycznej</w:t>
            </w:r>
          </w:p>
        </w:tc>
        <w:tc>
          <w:tcPr>
            <w:tcW w:w="5091" w:type="dxa"/>
          </w:tcPr>
          <w:p w14:paraId="43453F85" w14:textId="66AD0252" w:rsidR="005143E8" w:rsidRPr="00AB3F35" w:rsidRDefault="007362AA">
            <w:pPr>
              <w:rPr>
                <w:rFonts w:asciiTheme="majorHAnsi" w:hAnsiTheme="majorHAnsi" w:cstheme="majorHAnsi"/>
                <w:lang w:val="pl-PL"/>
              </w:rPr>
            </w:pPr>
            <w:r w:rsidRPr="00AB3F35">
              <w:rPr>
                <w:rFonts w:asciiTheme="majorHAnsi" w:hAnsiTheme="majorHAnsi" w:cstheme="majorHAnsi"/>
                <w:lang w:val="pl-PL"/>
              </w:rPr>
              <w:t>Środek transportu, dostęp do gospodarstw produkcyjnych, odzież terenowa.</w:t>
            </w:r>
          </w:p>
        </w:tc>
      </w:tr>
      <w:tr w:rsidR="00AB3F35" w:rsidRPr="00AB3F35" w14:paraId="2D4DF6FF" w14:textId="77777777" w:rsidTr="5CF0AA70">
        <w:tc>
          <w:tcPr>
            <w:tcW w:w="3539" w:type="dxa"/>
          </w:tcPr>
          <w:p w14:paraId="43FA814F" w14:textId="77777777" w:rsidR="005143E8" w:rsidRPr="00AB3F35" w:rsidRDefault="00661996">
            <w:pPr>
              <w:rPr>
                <w:rFonts w:asciiTheme="majorHAnsi" w:hAnsiTheme="majorHAnsi" w:cstheme="majorHAnsi"/>
                <w:lang w:val="pl-PL"/>
              </w:rPr>
            </w:pPr>
            <w:r w:rsidRPr="00AB3F35">
              <w:rPr>
                <w:rFonts w:asciiTheme="majorHAnsi" w:hAnsiTheme="majorHAnsi" w:cstheme="majorHAnsi"/>
                <w:lang w:val="pl-PL"/>
              </w:rPr>
              <w:t>Czynności organizacyjne i przygotowawcze</w:t>
            </w:r>
          </w:p>
        </w:tc>
        <w:tc>
          <w:tcPr>
            <w:tcW w:w="5091" w:type="dxa"/>
          </w:tcPr>
          <w:p w14:paraId="7C3F8E95" w14:textId="391CFC80" w:rsidR="005143E8" w:rsidRPr="00AB3F35" w:rsidRDefault="007362AA" w:rsidP="60230FEB">
            <w:pPr>
              <w:rPr>
                <w:rFonts w:asciiTheme="majorHAnsi" w:hAnsiTheme="majorHAnsi" w:cstheme="majorBidi"/>
                <w:lang w:val="pl-PL"/>
              </w:rPr>
            </w:pPr>
            <w:r w:rsidRPr="60230FEB">
              <w:rPr>
                <w:rFonts w:asciiTheme="majorHAnsi" w:hAnsiTheme="majorHAnsi" w:cstheme="majorBidi"/>
                <w:lang w:val="pl-PL"/>
              </w:rPr>
              <w:t xml:space="preserve">Przygotowanie </w:t>
            </w:r>
            <w:r w:rsidR="2A20216D" w:rsidRPr="60230FEB">
              <w:rPr>
                <w:rFonts w:asciiTheme="majorHAnsi" w:hAnsiTheme="majorHAnsi" w:cstheme="majorBidi"/>
                <w:lang w:val="pl-PL"/>
              </w:rPr>
              <w:t>i przeprowadzenie demonstracji podczas w</w:t>
            </w:r>
            <w:r w:rsidRPr="60230FEB">
              <w:rPr>
                <w:rFonts w:asciiTheme="majorHAnsi" w:hAnsiTheme="majorHAnsi" w:cstheme="majorBidi"/>
                <w:lang w:val="pl-PL"/>
              </w:rPr>
              <w:t>izyty studyjnej</w:t>
            </w:r>
          </w:p>
        </w:tc>
      </w:tr>
    </w:tbl>
    <w:p w14:paraId="23095AB2" w14:textId="77777777" w:rsidR="005143E8" w:rsidRPr="00AB3F35" w:rsidRDefault="00521628">
      <w:pPr>
        <w:pStyle w:val="Nagwek1"/>
        <w:rPr>
          <w:rFonts w:cstheme="majorHAnsi"/>
          <w:color w:val="auto"/>
          <w:sz w:val="24"/>
          <w:lang w:val="pl-PL"/>
        </w:rPr>
      </w:pPr>
      <w:r w:rsidRPr="00AB3F35">
        <w:rPr>
          <w:rFonts w:cstheme="majorHAnsi"/>
          <w:color w:val="auto"/>
          <w:sz w:val="24"/>
          <w:lang w:val="pl-PL"/>
        </w:rPr>
        <w:t>Harmonogram zajęć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539"/>
        <w:gridCol w:w="5091"/>
      </w:tblGrid>
      <w:tr w:rsidR="00AB3F35" w:rsidRPr="00AB3F35" w14:paraId="4386FE74" w14:textId="77777777" w:rsidTr="4D743B8F">
        <w:tc>
          <w:tcPr>
            <w:tcW w:w="3539" w:type="dxa"/>
          </w:tcPr>
          <w:p w14:paraId="38E93223" w14:textId="77777777" w:rsidR="005143E8" w:rsidRPr="00AB3F35" w:rsidRDefault="00661996">
            <w:pPr>
              <w:rPr>
                <w:rFonts w:asciiTheme="majorHAnsi" w:hAnsiTheme="majorHAnsi" w:cstheme="majorHAnsi"/>
                <w:lang w:val="pl-PL"/>
              </w:rPr>
            </w:pPr>
            <w:r w:rsidRPr="00AB3F35">
              <w:rPr>
                <w:rFonts w:asciiTheme="majorHAnsi" w:hAnsiTheme="majorHAnsi" w:cstheme="majorHAnsi"/>
                <w:lang w:val="pl-PL"/>
              </w:rPr>
              <w:t>Nazwa zagadnienia 1</w:t>
            </w:r>
          </w:p>
        </w:tc>
        <w:tc>
          <w:tcPr>
            <w:tcW w:w="5091" w:type="dxa"/>
          </w:tcPr>
          <w:p w14:paraId="65352987" w14:textId="7AFD1B71" w:rsidR="005143E8" w:rsidRPr="00AB3F35" w:rsidRDefault="007362AA" w:rsidP="60230FEB">
            <w:pPr>
              <w:rPr>
                <w:rFonts w:asciiTheme="majorHAnsi" w:hAnsiTheme="majorHAnsi" w:cstheme="majorBidi"/>
                <w:lang w:val="pl-PL"/>
              </w:rPr>
            </w:pPr>
            <w:r w:rsidRPr="60230FEB">
              <w:rPr>
                <w:rFonts w:asciiTheme="majorHAnsi" w:hAnsiTheme="majorHAnsi" w:cstheme="majorBidi"/>
                <w:lang w:val="pl-PL"/>
              </w:rPr>
              <w:t xml:space="preserve">Systemy żywienia mineralnego roślin w </w:t>
            </w:r>
            <w:r w:rsidR="779917E1" w:rsidRPr="60230FEB">
              <w:rPr>
                <w:rFonts w:asciiTheme="majorHAnsi" w:hAnsiTheme="majorHAnsi" w:cstheme="majorBidi"/>
                <w:lang w:val="pl-PL"/>
              </w:rPr>
              <w:t xml:space="preserve">nowoczesnym </w:t>
            </w:r>
            <w:r w:rsidRPr="60230FEB">
              <w:rPr>
                <w:rFonts w:asciiTheme="majorHAnsi" w:hAnsiTheme="majorHAnsi" w:cstheme="majorBidi"/>
                <w:lang w:val="pl-PL"/>
              </w:rPr>
              <w:t>gospodarstwie warzywniczym</w:t>
            </w:r>
          </w:p>
        </w:tc>
      </w:tr>
      <w:tr w:rsidR="00AB3F35" w:rsidRPr="00AB3F35" w14:paraId="717DC961" w14:textId="77777777" w:rsidTr="4D743B8F">
        <w:tc>
          <w:tcPr>
            <w:tcW w:w="3539" w:type="dxa"/>
          </w:tcPr>
          <w:p w14:paraId="2CDC7CE3" w14:textId="77777777" w:rsidR="005143E8" w:rsidRPr="00AB3F35" w:rsidRDefault="00661996">
            <w:pPr>
              <w:rPr>
                <w:rFonts w:asciiTheme="majorHAnsi" w:hAnsiTheme="majorHAnsi" w:cstheme="majorHAnsi"/>
                <w:lang w:val="pl-PL"/>
              </w:rPr>
            </w:pPr>
            <w:r w:rsidRPr="00AB3F35">
              <w:rPr>
                <w:rFonts w:asciiTheme="majorHAnsi" w:hAnsiTheme="majorHAnsi" w:cstheme="majorHAnsi"/>
                <w:lang w:val="pl-PL"/>
              </w:rPr>
              <w:t>Planowany czas realizacji</w:t>
            </w:r>
          </w:p>
        </w:tc>
        <w:tc>
          <w:tcPr>
            <w:tcW w:w="5091" w:type="dxa"/>
          </w:tcPr>
          <w:p w14:paraId="21AFD4A7" w14:textId="1637F05B" w:rsidR="005143E8" w:rsidRPr="00AB3F35" w:rsidRDefault="007362AA" w:rsidP="60230FEB">
            <w:pPr>
              <w:rPr>
                <w:rFonts w:asciiTheme="majorHAnsi" w:hAnsiTheme="majorHAnsi" w:cstheme="majorBidi"/>
                <w:lang w:val="pl-PL"/>
              </w:rPr>
            </w:pPr>
            <w:r w:rsidRPr="60230FEB">
              <w:rPr>
                <w:rFonts w:asciiTheme="majorHAnsi" w:hAnsiTheme="majorHAnsi" w:cstheme="majorBidi"/>
                <w:lang w:val="pl-PL"/>
              </w:rPr>
              <w:t xml:space="preserve">2 </w:t>
            </w:r>
            <w:r w:rsidR="69FEA3C8" w:rsidRPr="60230FEB">
              <w:rPr>
                <w:rFonts w:asciiTheme="majorHAnsi" w:hAnsiTheme="majorHAnsi" w:cstheme="majorBidi"/>
                <w:lang w:val="pl-PL"/>
              </w:rPr>
              <w:t>x 45min</w:t>
            </w:r>
          </w:p>
        </w:tc>
      </w:tr>
      <w:tr w:rsidR="00AB3F35" w:rsidRPr="00AB3F35" w14:paraId="2D64D8BE" w14:textId="77777777" w:rsidTr="4D743B8F">
        <w:tc>
          <w:tcPr>
            <w:tcW w:w="3539" w:type="dxa"/>
          </w:tcPr>
          <w:p w14:paraId="01A38FB8" w14:textId="77777777" w:rsidR="005143E8" w:rsidRPr="00AB3F35" w:rsidRDefault="00661996">
            <w:pPr>
              <w:rPr>
                <w:rFonts w:asciiTheme="majorHAnsi" w:hAnsiTheme="majorHAnsi" w:cstheme="majorHAnsi"/>
                <w:lang w:val="pl-PL"/>
              </w:rPr>
            </w:pPr>
            <w:r w:rsidRPr="00AB3F35">
              <w:rPr>
                <w:rFonts w:asciiTheme="majorHAnsi" w:hAnsiTheme="majorHAnsi" w:cstheme="majorHAnsi"/>
                <w:lang w:val="pl-PL"/>
              </w:rPr>
              <w:t>Sekwencja działań, zadań ćwiczeń lub innych aktywności w ramach zagadnienia 1</w:t>
            </w:r>
          </w:p>
        </w:tc>
        <w:tc>
          <w:tcPr>
            <w:tcW w:w="5091" w:type="dxa"/>
          </w:tcPr>
          <w:p w14:paraId="3AF77238" w14:textId="2604DA69" w:rsidR="007362AA" w:rsidRPr="00AB3F35" w:rsidRDefault="007362AA" w:rsidP="007362AA">
            <w:pPr>
              <w:pStyle w:val="Akapitzlist"/>
              <w:numPr>
                <w:ilvl w:val="0"/>
                <w:numId w:val="14"/>
              </w:numPr>
              <w:rPr>
                <w:rFonts w:asciiTheme="majorHAnsi" w:hAnsiTheme="majorHAnsi" w:cstheme="majorHAnsi"/>
                <w:lang w:val="pl-PL"/>
              </w:rPr>
            </w:pPr>
            <w:r w:rsidRPr="00AB3F35">
              <w:rPr>
                <w:rFonts w:asciiTheme="majorHAnsi" w:hAnsiTheme="majorHAnsi" w:cstheme="majorHAnsi"/>
                <w:lang w:val="pl-PL"/>
              </w:rPr>
              <w:t xml:space="preserve">przedstawienie charakterystyki gospodarstwa i profilu produkcji, </w:t>
            </w:r>
          </w:p>
          <w:p w14:paraId="41E59F0B" w14:textId="74D2F71C" w:rsidR="007362AA" w:rsidRPr="00AB3F35" w:rsidRDefault="007362AA" w:rsidP="007362AA">
            <w:pPr>
              <w:pStyle w:val="Akapitzlist"/>
              <w:numPr>
                <w:ilvl w:val="0"/>
                <w:numId w:val="14"/>
              </w:numPr>
              <w:rPr>
                <w:rFonts w:asciiTheme="majorHAnsi" w:hAnsiTheme="majorHAnsi" w:cstheme="majorHAnsi"/>
                <w:lang w:val="pl-PL"/>
              </w:rPr>
            </w:pPr>
            <w:r w:rsidRPr="00AB3F35">
              <w:rPr>
                <w:rFonts w:asciiTheme="majorHAnsi" w:hAnsiTheme="majorHAnsi" w:cstheme="majorHAnsi"/>
                <w:lang w:val="pl-PL"/>
              </w:rPr>
              <w:t xml:space="preserve">zapoznanie z organizacją produkcji warzywnej, </w:t>
            </w:r>
          </w:p>
          <w:p w14:paraId="21133487" w14:textId="1EDB080C" w:rsidR="007362AA" w:rsidRPr="00AB3F35" w:rsidRDefault="007362AA" w:rsidP="007362AA">
            <w:pPr>
              <w:pStyle w:val="Akapitzlist"/>
              <w:numPr>
                <w:ilvl w:val="0"/>
                <w:numId w:val="14"/>
              </w:numPr>
              <w:rPr>
                <w:rFonts w:asciiTheme="majorHAnsi" w:hAnsiTheme="majorHAnsi" w:cstheme="majorHAnsi"/>
                <w:lang w:val="pl-PL"/>
              </w:rPr>
            </w:pPr>
            <w:r w:rsidRPr="00AB3F35">
              <w:rPr>
                <w:rFonts w:asciiTheme="majorHAnsi" w:hAnsiTheme="majorHAnsi" w:cstheme="majorHAnsi"/>
                <w:lang w:val="pl-PL"/>
              </w:rPr>
              <w:t xml:space="preserve">obserwacja warunków glebowych i czynników wpływających na dostępność składników mineralnych, </w:t>
            </w:r>
          </w:p>
          <w:p w14:paraId="78D2D61D" w14:textId="39D72620" w:rsidR="007362AA" w:rsidRPr="00AB3F35" w:rsidRDefault="007362AA" w:rsidP="007362AA">
            <w:pPr>
              <w:pStyle w:val="Akapitzlist"/>
              <w:numPr>
                <w:ilvl w:val="0"/>
                <w:numId w:val="14"/>
              </w:numPr>
              <w:rPr>
                <w:rFonts w:asciiTheme="majorHAnsi" w:hAnsiTheme="majorHAnsi" w:cstheme="majorHAnsi"/>
                <w:lang w:val="pl-PL"/>
              </w:rPr>
            </w:pPr>
            <w:r w:rsidRPr="00AB3F35">
              <w:rPr>
                <w:rFonts w:asciiTheme="majorHAnsi" w:hAnsiTheme="majorHAnsi" w:cstheme="majorHAnsi"/>
                <w:lang w:val="pl-PL"/>
              </w:rPr>
              <w:t xml:space="preserve">omówienie technologii nawożenia i ich wpływu na plon oraz przechowalnictwo, </w:t>
            </w:r>
          </w:p>
          <w:p w14:paraId="4B6D03C8" w14:textId="228C0A46" w:rsidR="007362AA" w:rsidRPr="00AB3F35" w:rsidRDefault="007362AA" w:rsidP="007362AA">
            <w:pPr>
              <w:pStyle w:val="Akapitzlist"/>
              <w:numPr>
                <w:ilvl w:val="0"/>
                <w:numId w:val="14"/>
              </w:numPr>
              <w:rPr>
                <w:rFonts w:asciiTheme="majorHAnsi" w:hAnsiTheme="majorHAnsi" w:cstheme="majorHAnsi"/>
                <w:lang w:val="pl-PL"/>
              </w:rPr>
            </w:pPr>
            <w:r w:rsidRPr="00AB3F35">
              <w:rPr>
                <w:rFonts w:asciiTheme="majorHAnsi" w:hAnsiTheme="majorHAnsi" w:cstheme="majorHAnsi"/>
                <w:lang w:val="pl-PL"/>
              </w:rPr>
              <w:t xml:space="preserve">analiza przez studentów systemów nawożenia i ich efektywności, </w:t>
            </w:r>
          </w:p>
          <w:p w14:paraId="7ACD3485" w14:textId="0F003F84" w:rsidR="005143E8" w:rsidRPr="00AB3F35" w:rsidRDefault="007362AA" w:rsidP="007362AA">
            <w:pPr>
              <w:pStyle w:val="Akapitzlist"/>
              <w:numPr>
                <w:ilvl w:val="0"/>
                <w:numId w:val="14"/>
              </w:numPr>
              <w:rPr>
                <w:rFonts w:asciiTheme="majorHAnsi" w:hAnsiTheme="majorHAnsi" w:cstheme="majorHAnsi"/>
                <w:lang w:val="pl-PL"/>
              </w:rPr>
            </w:pPr>
            <w:r w:rsidRPr="00AB3F35">
              <w:rPr>
                <w:rFonts w:asciiTheme="majorHAnsi" w:hAnsiTheme="majorHAnsi" w:cstheme="majorHAnsi"/>
                <w:lang w:val="pl-PL"/>
              </w:rPr>
              <w:t xml:space="preserve"> omówienie racjonalnego gospodarowania składnikami pokarmowymi i ograniczania strat do środowiska naturalnego.</w:t>
            </w:r>
          </w:p>
        </w:tc>
      </w:tr>
      <w:tr w:rsidR="00AB3F35" w:rsidRPr="00AB3F35" w14:paraId="2555F431" w14:textId="77777777" w:rsidTr="4D743B8F">
        <w:tc>
          <w:tcPr>
            <w:tcW w:w="3539" w:type="dxa"/>
          </w:tcPr>
          <w:p w14:paraId="10DBAACC" w14:textId="77777777" w:rsidR="005143E8" w:rsidRPr="00AB3F35" w:rsidRDefault="00661996">
            <w:pPr>
              <w:rPr>
                <w:rFonts w:asciiTheme="majorHAnsi" w:hAnsiTheme="majorHAnsi" w:cstheme="majorHAnsi"/>
                <w:lang w:val="pl-PL"/>
              </w:rPr>
            </w:pPr>
            <w:r w:rsidRPr="00AB3F35">
              <w:rPr>
                <w:rFonts w:asciiTheme="majorHAnsi" w:hAnsiTheme="majorHAnsi" w:cstheme="majorHAnsi"/>
                <w:lang w:val="pl-PL"/>
              </w:rPr>
              <w:t>Nazwa zagadnienia 2</w:t>
            </w:r>
          </w:p>
        </w:tc>
        <w:tc>
          <w:tcPr>
            <w:tcW w:w="5091" w:type="dxa"/>
          </w:tcPr>
          <w:p w14:paraId="5634094F" w14:textId="1DBE72F9" w:rsidR="005143E8" w:rsidRPr="00AB3F35" w:rsidRDefault="007362AA" w:rsidP="60230FEB">
            <w:r w:rsidRPr="4D743B8F">
              <w:rPr>
                <w:rFonts w:asciiTheme="majorHAnsi" w:hAnsiTheme="majorHAnsi" w:cstheme="majorBidi"/>
              </w:rPr>
              <w:t>Precyzyjne żywienie roślin w</w:t>
            </w:r>
            <w:r w:rsidR="3CF0DE8F" w:rsidRPr="4D743B8F">
              <w:rPr>
                <w:rFonts w:asciiTheme="majorHAnsi" w:hAnsiTheme="majorHAnsi" w:cstheme="majorBidi"/>
              </w:rPr>
              <w:t xml:space="preserve"> nowoczesnym</w:t>
            </w:r>
            <w:r w:rsidRPr="4D743B8F">
              <w:rPr>
                <w:rFonts w:asciiTheme="majorHAnsi" w:hAnsiTheme="majorHAnsi" w:cstheme="majorBidi"/>
              </w:rPr>
              <w:t xml:space="preserve"> gospodarstwie sadowniczym</w:t>
            </w:r>
            <w:r w:rsidR="58BA33BF" w:rsidRPr="4D743B8F">
              <w:rPr>
                <w:rFonts w:asciiTheme="majorHAnsi" w:hAnsiTheme="majorHAnsi" w:cstheme="majorBidi"/>
              </w:rPr>
              <w:t xml:space="preserve"> </w:t>
            </w:r>
          </w:p>
        </w:tc>
      </w:tr>
      <w:tr w:rsidR="00AB3F35" w:rsidRPr="00AB3F35" w14:paraId="560F33B8" w14:textId="77777777" w:rsidTr="4D743B8F">
        <w:tc>
          <w:tcPr>
            <w:tcW w:w="3539" w:type="dxa"/>
          </w:tcPr>
          <w:p w14:paraId="6D85C321" w14:textId="77777777" w:rsidR="005143E8" w:rsidRPr="00AB3F35" w:rsidRDefault="00661996">
            <w:pPr>
              <w:rPr>
                <w:rFonts w:asciiTheme="majorHAnsi" w:hAnsiTheme="majorHAnsi" w:cstheme="majorHAnsi"/>
                <w:lang w:val="pl-PL"/>
              </w:rPr>
            </w:pPr>
            <w:r w:rsidRPr="00AB3F35">
              <w:rPr>
                <w:rFonts w:asciiTheme="majorHAnsi" w:hAnsiTheme="majorHAnsi" w:cstheme="majorHAnsi"/>
                <w:lang w:val="pl-PL"/>
              </w:rPr>
              <w:t>Planowany czas realizacji</w:t>
            </w:r>
          </w:p>
        </w:tc>
        <w:tc>
          <w:tcPr>
            <w:tcW w:w="5091" w:type="dxa"/>
          </w:tcPr>
          <w:p w14:paraId="3F9BC632" w14:textId="2E450CC3" w:rsidR="005143E8" w:rsidRPr="00AB3F35" w:rsidRDefault="007362AA" w:rsidP="60230FEB">
            <w:pPr>
              <w:rPr>
                <w:rFonts w:asciiTheme="majorHAnsi" w:hAnsiTheme="majorHAnsi" w:cstheme="majorBidi"/>
                <w:lang w:val="pl-PL"/>
              </w:rPr>
            </w:pPr>
            <w:r w:rsidRPr="60230FEB">
              <w:rPr>
                <w:rFonts w:asciiTheme="majorHAnsi" w:hAnsiTheme="majorHAnsi" w:cstheme="majorBidi"/>
                <w:lang w:val="pl-PL"/>
              </w:rPr>
              <w:t>3</w:t>
            </w:r>
            <w:r w:rsidR="009DC1A2" w:rsidRPr="60230FEB">
              <w:rPr>
                <w:rFonts w:asciiTheme="majorHAnsi" w:hAnsiTheme="majorHAnsi" w:cstheme="majorBidi"/>
                <w:lang w:val="pl-PL"/>
              </w:rPr>
              <w:t xml:space="preserve"> x 45min</w:t>
            </w:r>
          </w:p>
        </w:tc>
      </w:tr>
      <w:tr w:rsidR="00AB3F35" w:rsidRPr="00AB3F35" w14:paraId="0D40F026" w14:textId="77777777" w:rsidTr="4D743B8F">
        <w:tc>
          <w:tcPr>
            <w:tcW w:w="3539" w:type="dxa"/>
          </w:tcPr>
          <w:p w14:paraId="20400598" w14:textId="77777777" w:rsidR="005143E8" w:rsidRPr="00AB3F35" w:rsidRDefault="00661996">
            <w:pPr>
              <w:rPr>
                <w:rFonts w:asciiTheme="majorHAnsi" w:hAnsiTheme="majorHAnsi" w:cstheme="majorHAnsi"/>
                <w:lang w:val="pl-PL"/>
              </w:rPr>
            </w:pPr>
            <w:r w:rsidRPr="00AB3F35">
              <w:rPr>
                <w:rFonts w:asciiTheme="majorHAnsi" w:hAnsiTheme="majorHAnsi" w:cstheme="majorHAnsi"/>
                <w:lang w:val="pl-PL"/>
              </w:rPr>
              <w:t>Sekwencja działań, zadań ćwiczeń lub innych aktywności w ramach zagadnienia 2</w:t>
            </w:r>
          </w:p>
        </w:tc>
        <w:tc>
          <w:tcPr>
            <w:tcW w:w="5091" w:type="dxa"/>
          </w:tcPr>
          <w:p w14:paraId="56BFC008" w14:textId="4BD24367" w:rsidR="007362AA" w:rsidRPr="00AB3F35" w:rsidRDefault="007362AA" w:rsidP="007362AA">
            <w:pPr>
              <w:pStyle w:val="Akapitzlist"/>
              <w:numPr>
                <w:ilvl w:val="0"/>
                <w:numId w:val="14"/>
              </w:numPr>
              <w:rPr>
                <w:rFonts w:asciiTheme="majorHAnsi" w:hAnsiTheme="majorHAnsi" w:cstheme="majorHAnsi"/>
                <w:lang w:val="pl-PL"/>
              </w:rPr>
            </w:pPr>
            <w:r w:rsidRPr="00AB3F35">
              <w:rPr>
                <w:rFonts w:asciiTheme="majorHAnsi" w:hAnsiTheme="majorHAnsi" w:cstheme="majorHAnsi"/>
                <w:lang w:val="pl-PL"/>
              </w:rPr>
              <w:t>przedstawienie charakterystyki gospodarstwa i profilu produkcji,</w:t>
            </w:r>
          </w:p>
          <w:p w14:paraId="1536C435" w14:textId="466DAE7C" w:rsidR="007362AA" w:rsidRPr="00AB3F35" w:rsidRDefault="007362AA" w:rsidP="007362AA">
            <w:pPr>
              <w:pStyle w:val="Akapitzlist"/>
              <w:numPr>
                <w:ilvl w:val="0"/>
                <w:numId w:val="14"/>
              </w:numPr>
              <w:rPr>
                <w:rFonts w:asciiTheme="majorHAnsi" w:hAnsiTheme="majorHAnsi" w:cstheme="majorHAnsi"/>
                <w:lang w:val="pl-PL"/>
              </w:rPr>
            </w:pPr>
            <w:r w:rsidRPr="00AB3F35">
              <w:rPr>
                <w:rFonts w:asciiTheme="majorHAnsi" w:hAnsiTheme="majorHAnsi" w:cstheme="majorHAnsi"/>
                <w:lang w:val="pl-PL"/>
              </w:rPr>
              <w:t xml:space="preserve">omówienie systemów </w:t>
            </w:r>
            <w:proofErr w:type="spellStart"/>
            <w:r w:rsidRPr="00AB3F35">
              <w:rPr>
                <w:rFonts w:asciiTheme="majorHAnsi" w:hAnsiTheme="majorHAnsi" w:cstheme="majorHAnsi"/>
                <w:lang w:val="pl-PL"/>
              </w:rPr>
              <w:t>fertygacji</w:t>
            </w:r>
            <w:proofErr w:type="spellEnd"/>
            <w:r w:rsidRPr="00AB3F35">
              <w:rPr>
                <w:rFonts w:asciiTheme="majorHAnsi" w:hAnsiTheme="majorHAnsi" w:cstheme="majorHAnsi"/>
                <w:lang w:val="pl-PL"/>
              </w:rPr>
              <w:t xml:space="preserve">, </w:t>
            </w:r>
          </w:p>
          <w:p w14:paraId="7111DBCD" w14:textId="0497F1FB" w:rsidR="007362AA" w:rsidRPr="00AB3F35" w:rsidRDefault="007362AA" w:rsidP="007362AA">
            <w:pPr>
              <w:pStyle w:val="Akapitzlist"/>
              <w:numPr>
                <w:ilvl w:val="0"/>
                <w:numId w:val="14"/>
              </w:numPr>
              <w:rPr>
                <w:rFonts w:asciiTheme="majorHAnsi" w:hAnsiTheme="majorHAnsi" w:cstheme="majorHAnsi"/>
                <w:lang w:val="pl-PL"/>
              </w:rPr>
            </w:pPr>
            <w:r w:rsidRPr="00AB3F35">
              <w:rPr>
                <w:rFonts w:asciiTheme="majorHAnsi" w:hAnsiTheme="majorHAnsi" w:cstheme="majorHAnsi"/>
                <w:lang w:val="pl-PL"/>
              </w:rPr>
              <w:t xml:space="preserve">zapoznanie z systemami nawadniania i monitoringu środowiska, </w:t>
            </w:r>
          </w:p>
          <w:p w14:paraId="552A2A4D" w14:textId="0A7ABB43" w:rsidR="007362AA" w:rsidRPr="00AB3F35" w:rsidRDefault="007362AA" w:rsidP="007362AA">
            <w:pPr>
              <w:pStyle w:val="Akapitzlist"/>
              <w:numPr>
                <w:ilvl w:val="0"/>
                <w:numId w:val="14"/>
              </w:numPr>
              <w:rPr>
                <w:rFonts w:asciiTheme="majorHAnsi" w:hAnsiTheme="majorHAnsi" w:cstheme="majorHAnsi"/>
                <w:lang w:val="pl-PL"/>
              </w:rPr>
            </w:pPr>
            <w:r w:rsidRPr="00AB3F35">
              <w:rPr>
                <w:rFonts w:asciiTheme="majorHAnsi" w:hAnsiTheme="majorHAnsi" w:cstheme="majorHAnsi"/>
                <w:lang w:val="pl-PL"/>
              </w:rPr>
              <w:t xml:space="preserve">obserwacja technologii ograniczających straty składników mineralnych, </w:t>
            </w:r>
          </w:p>
          <w:p w14:paraId="4DA5BC4A" w14:textId="52335786" w:rsidR="007362AA" w:rsidRPr="00AB3F35" w:rsidRDefault="007362AA" w:rsidP="007362AA">
            <w:pPr>
              <w:pStyle w:val="Akapitzlist"/>
              <w:numPr>
                <w:ilvl w:val="0"/>
                <w:numId w:val="14"/>
              </w:numPr>
              <w:rPr>
                <w:rFonts w:asciiTheme="majorHAnsi" w:hAnsiTheme="majorHAnsi" w:cstheme="majorHAnsi"/>
                <w:lang w:val="pl-PL"/>
              </w:rPr>
            </w:pPr>
            <w:r w:rsidRPr="00AB3F35">
              <w:rPr>
                <w:rFonts w:asciiTheme="majorHAnsi" w:hAnsiTheme="majorHAnsi" w:cstheme="majorHAnsi"/>
                <w:lang w:val="pl-PL"/>
              </w:rPr>
              <w:t xml:space="preserve">analiza przez studentów efektywności systemów nawożenia, </w:t>
            </w:r>
          </w:p>
          <w:p w14:paraId="6A35476F" w14:textId="4690B075" w:rsidR="007362AA" w:rsidRPr="00AB3F35" w:rsidRDefault="007362AA" w:rsidP="007362AA">
            <w:pPr>
              <w:pStyle w:val="Akapitzlist"/>
              <w:numPr>
                <w:ilvl w:val="0"/>
                <w:numId w:val="14"/>
              </w:numPr>
              <w:rPr>
                <w:rFonts w:asciiTheme="majorHAnsi" w:hAnsiTheme="majorHAnsi" w:cstheme="majorHAnsi"/>
                <w:lang w:val="pl-PL"/>
              </w:rPr>
            </w:pPr>
            <w:r w:rsidRPr="00AB3F35">
              <w:rPr>
                <w:rFonts w:asciiTheme="majorHAnsi" w:hAnsiTheme="majorHAnsi" w:cstheme="majorHAnsi"/>
                <w:lang w:val="pl-PL"/>
              </w:rPr>
              <w:t xml:space="preserve">omówienie integrowanej produkcji i metod biologicznych, </w:t>
            </w:r>
          </w:p>
          <w:p w14:paraId="19026463" w14:textId="5362C1AE" w:rsidR="007362AA" w:rsidRPr="00AB3F35" w:rsidRDefault="007362AA" w:rsidP="007362AA">
            <w:pPr>
              <w:pStyle w:val="Akapitzlist"/>
              <w:numPr>
                <w:ilvl w:val="0"/>
                <w:numId w:val="14"/>
              </w:numPr>
              <w:rPr>
                <w:rFonts w:asciiTheme="majorHAnsi" w:hAnsiTheme="majorHAnsi" w:cstheme="majorHAnsi"/>
                <w:lang w:val="pl-PL"/>
              </w:rPr>
            </w:pPr>
            <w:r w:rsidRPr="00AB3F35">
              <w:rPr>
                <w:rFonts w:asciiTheme="majorHAnsi" w:hAnsiTheme="majorHAnsi" w:cstheme="majorHAnsi"/>
                <w:lang w:val="pl-PL"/>
              </w:rPr>
              <w:t xml:space="preserve">zapoznanie z wpływem żywienia mineralnego na przechowalnictwo owoców, </w:t>
            </w:r>
          </w:p>
          <w:p w14:paraId="53235356" w14:textId="2E13D9D9" w:rsidR="005143E8" w:rsidRPr="00AB3F35" w:rsidRDefault="007362AA" w:rsidP="007362AA">
            <w:pPr>
              <w:pStyle w:val="Akapitzlist"/>
              <w:numPr>
                <w:ilvl w:val="0"/>
                <w:numId w:val="14"/>
              </w:numPr>
              <w:rPr>
                <w:rFonts w:asciiTheme="majorHAnsi" w:hAnsiTheme="majorHAnsi" w:cstheme="majorHAnsi"/>
                <w:lang w:val="pl-PL"/>
              </w:rPr>
            </w:pPr>
            <w:r w:rsidRPr="00AB3F35">
              <w:rPr>
                <w:rFonts w:asciiTheme="majorHAnsi" w:hAnsiTheme="majorHAnsi" w:cstheme="majorHAnsi"/>
                <w:lang w:val="pl-PL"/>
              </w:rPr>
              <w:t>dyskusja dotycząca efektywności produkcji i wpływu na środowisko.</w:t>
            </w:r>
          </w:p>
        </w:tc>
      </w:tr>
    </w:tbl>
    <w:p w14:paraId="0F49967C" w14:textId="77777777" w:rsidR="005143E8" w:rsidRPr="00AB3F35" w:rsidRDefault="00FD3E5E">
      <w:pPr>
        <w:pStyle w:val="Nagwek1"/>
        <w:rPr>
          <w:rFonts w:cstheme="majorHAnsi"/>
          <w:color w:val="auto"/>
          <w:sz w:val="24"/>
          <w:lang w:val="pl-PL"/>
        </w:rPr>
      </w:pPr>
      <w:r w:rsidRPr="00AB3F35">
        <w:rPr>
          <w:rFonts w:cstheme="majorHAnsi"/>
          <w:color w:val="auto"/>
          <w:sz w:val="24"/>
          <w:lang w:val="pl-PL"/>
        </w:rPr>
        <w:t>Metody i narzędzia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539"/>
        <w:gridCol w:w="5091"/>
      </w:tblGrid>
      <w:tr w:rsidR="00AB3F35" w:rsidRPr="00AB3F35" w14:paraId="3E5A6940" w14:textId="77777777" w:rsidTr="60230FEB">
        <w:tc>
          <w:tcPr>
            <w:tcW w:w="3539" w:type="dxa"/>
          </w:tcPr>
          <w:p w14:paraId="151EBAC3" w14:textId="77777777" w:rsidR="005143E8" w:rsidRPr="00AB3F35" w:rsidRDefault="00661996">
            <w:pPr>
              <w:rPr>
                <w:rFonts w:asciiTheme="majorHAnsi" w:hAnsiTheme="majorHAnsi" w:cstheme="majorHAnsi"/>
                <w:lang w:val="pl-PL"/>
              </w:rPr>
            </w:pPr>
            <w:r w:rsidRPr="00AB3F35">
              <w:rPr>
                <w:rFonts w:asciiTheme="majorHAnsi" w:hAnsiTheme="majorHAnsi" w:cstheme="majorHAnsi"/>
                <w:lang w:val="pl-PL"/>
              </w:rPr>
              <w:t>Wykorzystane metody dydaktyczne</w:t>
            </w:r>
          </w:p>
        </w:tc>
        <w:tc>
          <w:tcPr>
            <w:tcW w:w="5091" w:type="dxa"/>
          </w:tcPr>
          <w:p w14:paraId="56EF88A8" w14:textId="397A6570" w:rsidR="005143E8" w:rsidRPr="00AB3F35" w:rsidRDefault="001374BB" w:rsidP="60230FEB">
            <w:pPr>
              <w:rPr>
                <w:rFonts w:asciiTheme="majorHAnsi" w:hAnsiTheme="majorHAnsi" w:cstheme="majorBidi"/>
                <w:lang w:val="pl-PL"/>
              </w:rPr>
            </w:pPr>
            <w:proofErr w:type="spellStart"/>
            <w:r>
              <w:rPr>
                <w:rFonts w:asciiTheme="majorHAnsi" w:hAnsiTheme="majorHAnsi" w:cstheme="majorBidi"/>
              </w:rPr>
              <w:t>Wykład</w:t>
            </w:r>
            <w:proofErr w:type="spellEnd"/>
            <w:r>
              <w:rPr>
                <w:rFonts w:asciiTheme="majorHAnsi" w:hAnsiTheme="majorHAnsi" w:cstheme="majorBidi"/>
              </w:rPr>
              <w:t>,</w:t>
            </w:r>
            <w:r w:rsidR="1BC939FA" w:rsidRPr="60230FEB">
              <w:rPr>
                <w:rFonts w:asciiTheme="majorHAnsi" w:hAnsiTheme="majorHAnsi" w:cstheme="majorBidi"/>
              </w:rPr>
              <w:t xml:space="preserve"> </w:t>
            </w:r>
            <w:proofErr w:type="spellStart"/>
            <w:r w:rsidR="1BC939FA" w:rsidRPr="60230FEB">
              <w:rPr>
                <w:rFonts w:asciiTheme="majorHAnsi" w:hAnsiTheme="majorHAnsi" w:cstheme="majorBidi"/>
              </w:rPr>
              <w:t>o</w:t>
            </w:r>
            <w:r w:rsidR="007362AA" w:rsidRPr="60230FEB">
              <w:rPr>
                <w:rFonts w:asciiTheme="majorHAnsi" w:hAnsiTheme="majorHAnsi" w:cstheme="majorBidi"/>
              </w:rPr>
              <w:t>bserwacja</w:t>
            </w:r>
            <w:proofErr w:type="spellEnd"/>
            <w:r w:rsidR="007362AA" w:rsidRPr="60230FEB">
              <w:rPr>
                <w:rFonts w:asciiTheme="majorHAnsi" w:hAnsiTheme="majorHAnsi" w:cstheme="majorBidi"/>
              </w:rPr>
              <w:t xml:space="preserve">, </w:t>
            </w:r>
            <w:proofErr w:type="spellStart"/>
            <w:r w:rsidR="007362AA" w:rsidRPr="60230FEB">
              <w:rPr>
                <w:rFonts w:asciiTheme="majorHAnsi" w:hAnsiTheme="majorHAnsi" w:cstheme="majorBidi"/>
              </w:rPr>
              <w:t>dyskusja</w:t>
            </w:r>
            <w:proofErr w:type="spellEnd"/>
          </w:p>
        </w:tc>
      </w:tr>
      <w:tr w:rsidR="00AB3F35" w:rsidRPr="00AB3F35" w14:paraId="13011EC0" w14:textId="77777777" w:rsidTr="60230FEB">
        <w:tc>
          <w:tcPr>
            <w:tcW w:w="3539" w:type="dxa"/>
          </w:tcPr>
          <w:p w14:paraId="2D849C62" w14:textId="77777777" w:rsidR="005143E8" w:rsidRPr="00AB3F35" w:rsidRDefault="00661996">
            <w:pPr>
              <w:rPr>
                <w:rFonts w:asciiTheme="majorHAnsi" w:hAnsiTheme="majorHAnsi" w:cstheme="majorHAnsi"/>
                <w:lang w:val="pl-PL"/>
              </w:rPr>
            </w:pPr>
            <w:r w:rsidRPr="00AB3F35">
              <w:rPr>
                <w:rFonts w:asciiTheme="majorHAnsi" w:hAnsiTheme="majorHAnsi" w:cstheme="majorHAnsi"/>
                <w:lang w:val="pl-PL"/>
              </w:rPr>
              <w:t>Narzędzia dydaktyczne</w:t>
            </w:r>
          </w:p>
        </w:tc>
        <w:tc>
          <w:tcPr>
            <w:tcW w:w="5091" w:type="dxa"/>
          </w:tcPr>
          <w:p w14:paraId="5370372A" w14:textId="2C8A67EA" w:rsidR="005143E8" w:rsidRPr="00AB3F35" w:rsidRDefault="007362AA" w:rsidP="60230FEB">
            <w:pPr>
              <w:rPr>
                <w:rFonts w:asciiTheme="majorHAnsi" w:hAnsiTheme="majorHAnsi" w:cstheme="majorBidi"/>
                <w:lang w:val="pl-PL"/>
              </w:rPr>
            </w:pPr>
            <w:r w:rsidRPr="60230FEB">
              <w:rPr>
                <w:rFonts w:asciiTheme="majorHAnsi" w:hAnsiTheme="majorHAnsi" w:cstheme="majorBidi"/>
              </w:rPr>
              <w:t xml:space="preserve">Infrastruktura </w:t>
            </w:r>
            <w:r w:rsidR="7EC45A2B" w:rsidRPr="60230FEB">
              <w:rPr>
                <w:rFonts w:asciiTheme="majorHAnsi" w:hAnsiTheme="majorHAnsi" w:cstheme="majorBidi"/>
              </w:rPr>
              <w:t xml:space="preserve">nowoczesnych </w:t>
            </w:r>
            <w:r w:rsidRPr="60230FEB">
              <w:rPr>
                <w:rFonts w:asciiTheme="majorHAnsi" w:hAnsiTheme="majorHAnsi" w:cstheme="majorBidi"/>
              </w:rPr>
              <w:t>gospodarstw</w:t>
            </w:r>
          </w:p>
        </w:tc>
      </w:tr>
      <w:tr w:rsidR="00AB3F35" w:rsidRPr="00AB3F35" w14:paraId="7B83C06F" w14:textId="77777777" w:rsidTr="60230FEB">
        <w:tc>
          <w:tcPr>
            <w:tcW w:w="3539" w:type="dxa"/>
          </w:tcPr>
          <w:p w14:paraId="2D057315" w14:textId="77777777" w:rsidR="00521628" w:rsidRPr="00AB3F35" w:rsidRDefault="00661996">
            <w:pPr>
              <w:rPr>
                <w:rFonts w:asciiTheme="majorHAnsi" w:hAnsiTheme="majorHAnsi" w:cstheme="majorHAnsi"/>
                <w:lang w:val="pl-PL"/>
              </w:rPr>
            </w:pPr>
            <w:r w:rsidRPr="00AB3F35">
              <w:rPr>
                <w:rFonts w:asciiTheme="majorHAnsi" w:hAnsiTheme="majorHAnsi" w:cstheme="majorHAnsi"/>
                <w:lang w:val="pl-PL"/>
              </w:rPr>
              <w:lastRenderedPageBreak/>
              <w:t>Formy pracy</w:t>
            </w:r>
          </w:p>
        </w:tc>
        <w:tc>
          <w:tcPr>
            <w:tcW w:w="5091" w:type="dxa"/>
          </w:tcPr>
          <w:p w14:paraId="451CC379" w14:textId="738E25B1" w:rsidR="00521628" w:rsidRPr="00AB3F35" w:rsidRDefault="00521628">
            <w:pPr>
              <w:rPr>
                <w:rFonts w:asciiTheme="majorHAnsi" w:hAnsiTheme="majorHAnsi" w:cstheme="majorHAnsi"/>
                <w:lang w:val="pl-PL"/>
              </w:rPr>
            </w:pPr>
            <w:r w:rsidRPr="00AB3F35">
              <w:rPr>
                <w:rFonts w:asciiTheme="majorHAnsi" w:hAnsiTheme="majorHAnsi" w:cstheme="majorHAnsi"/>
                <w:lang w:val="pl-PL"/>
              </w:rPr>
              <w:t>praca indywidualna, praca grupowa</w:t>
            </w:r>
          </w:p>
        </w:tc>
      </w:tr>
      <w:tr w:rsidR="00AB3F35" w:rsidRPr="00AB3F35" w14:paraId="628DD7C7" w14:textId="77777777" w:rsidTr="60230FEB">
        <w:tc>
          <w:tcPr>
            <w:tcW w:w="3539" w:type="dxa"/>
          </w:tcPr>
          <w:p w14:paraId="087A6D78" w14:textId="77777777" w:rsidR="005143E8" w:rsidRPr="00AB3F35" w:rsidRDefault="00661996">
            <w:pPr>
              <w:rPr>
                <w:rFonts w:asciiTheme="majorHAnsi" w:hAnsiTheme="majorHAnsi" w:cstheme="majorHAnsi"/>
                <w:lang w:val="pl-PL"/>
              </w:rPr>
            </w:pPr>
            <w:r w:rsidRPr="00AB3F35">
              <w:rPr>
                <w:rFonts w:asciiTheme="majorHAnsi" w:hAnsiTheme="majorHAnsi" w:cstheme="majorHAnsi"/>
                <w:lang w:val="pl-PL"/>
              </w:rPr>
              <w:t>Literatura inne źródła</w:t>
            </w:r>
          </w:p>
        </w:tc>
        <w:tc>
          <w:tcPr>
            <w:tcW w:w="5091" w:type="dxa"/>
          </w:tcPr>
          <w:p w14:paraId="5BC653E8" w14:textId="6A53BA97" w:rsidR="00AB3F35" w:rsidRPr="00AB3F35" w:rsidRDefault="00AB3F35" w:rsidP="00AB3F35">
            <w:pPr>
              <w:rPr>
                <w:rFonts w:asciiTheme="majorHAnsi" w:hAnsiTheme="majorHAnsi" w:cstheme="majorHAnsi"/>
                <w:lang w:val="pl-PL"/>
              </w:rPr>
            </w:pPr>
          </w:p>
        </w:tc>
      </w:tr>
      <w:tr w:rsidR="00AB3F35" w:rsidRPr="00AB3F35" w14:paraId="26B94FD9" w14:textId="77777777" w:rsidTr="60230FEB">
        <w:tc>
          <w:tcPr>
            <w:tcW w:w="3539" w:type="dxa"/>
          </w:tcPr>
          <w:p w14:paraId="769BC7BA" w14:textId="77777777" w:rsidR="00521628" w:rsidRPr="00AB3F35" w:rsidRDefault="00661996">
            <w:pPr>
              <w:rPr>
                <w:rFonts w:asciiTheme="majorHAnsi" w:hAnsiTheme="majorHAnsi" w:cstheme="majorHAnsi"/>
                <w:lang w:val="pl-PL"/>
              </w:rPr>
            </w:pPr>
            <w:r w:rsidRPr="00AB3F35">
              <w:rPr>
                <w:rFonts w:asciiTheme="majorHAnsi" w:hAnsiTheme="majorHAnsi" w:cstheme="majorHAnsi"/>
                <w:lang w:val="pl-PL"/>
              </w:rPr>
              <w:t>Uwagi dodatkowe</w:t>
            </w:r>
          </w:p>
        </w:tc>
        <w:tc>
          <w:tcPr>
            <w:tcW w:w="5091" w:type="dxa"/>
          </w:tcPr>
          <w:p w14:paraId="514A33FD" w14:textId="77777777" w:rsidR="00521628" w:rsidRPr="00AB3F35" w:rsidRDefault="00521628">
            <w:pPr>
              <w:rPr>
                <w:rFonts w:asciiTheme="majorHAnsi" w:hAnsiTheme="majorHAnsi" w:cstheme="majorHAnsi"/>
                <w:lang w:val="pl-PL"/>
              </w:rPr>
            </w:pPr>
          </w:p>
        </w:tc>
      </w:tr>
      <w:tr w:rsidR="00AB3F35" w:rsidRPr="00AB3F35" w14:paraId="56B6FF23" w14:textId="77777777" w:rsidTr="60230FEB">
        <w:tc>
          <w:tcPr>
            <w:tcW w:w="3539" w:type="dxa"/>
          </w:tcPr>
          <w:p w14:paraId="2E38F0A1" w14:textId="77777777" w:rsidR="005143E8" w:rsidRPr="00AB3F35" w:rsidRDefault="00661996">
            <w:pPr>
              <w:rPr>
                <w:rFonts w:asciiTheme="majorHAnsi" w:hAnsiTheme="majorHAnsi" w:cstheme="majorHAnsi"/>
                <w:lang w:val="pl-PL"/>
              </w:rPr>
            </w:pPr>
            <w:r w:rsidRPr="00AB3F35">
              <w:rPr>
                <w:rFonts w:asciiTheme="majorHAnsi" w:hAnsiTheme="majorHAnsi" w:cstheme="majorHAnsi"/>
                <w:lang w:val="pl-PL"/>
              </w:rPr>
              <w:t>Załączniki</w:t>
            </w:r>
          </w:p>
        </w:tc>
        <w:tc>
          <w:tcPr>
            <w:tcW w:w="5091" w:type="dxa"/>
          </w:tcPr>
          <w:p w14:paraId="59741E30" w14:textId="491D7846" w:rsidR="005143E8" w:rsidRPr="00AB3F35" w:rsidRDefault="005143E8" w:rsidP="60230FEB">
            <w:pPr>
              <w:rPr>
                <w:rFonts w:asciiTheme="majorHAnsi" w:hAnsiTheme="majorHAnsi" w:cstheme="majorBidi"/>
                <w:lang w:val="pl-PL"/>
              </w:rPr>
            </w:pPr>
          </w:p>
        </w:tc>
      </w:tr>
    </w:tbl>
    <w:p w14:paraId="4566CA8A" w14:textId="77777777" w:rsidR="00C66032" w:rsidRPr="00AB3F35" w:rsidRDefault="00C66032" w:rsidP="00C66032">
      <w:pPr>
        <w:pStyle w:val="Nagwek1"/>
        <w:rPr>
          <w:rFonts w:cstheme="majorHAnsi"/>
          <w:color w:val="auto"/>
          <w:sz w:val="24"/>
          <w:lang w:val="pl-PL"/>
        </w:rPr>
      </w:pPr>
      <w:r w:rsidRPr="00AB3F35">
        <w:rPr>
          <w:rFonts w:cstheme="majorHAnsi"/>
          <w:color w:val="auto"/>
          <w:sz w:val="24"/>
          <w:lang w:val="pl-PL"/>
        </w:rPr>
        <w:t>Ocena i ewaluacja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539"/>
        <w:gridCol w:w="5091"/>
      </w:tblGrid>
      <w:tr w:rsidR="00AB3F35" w:rsidRPr="00AB3F35" w14:paraId="455E7DED" w14:textId="77777777" w:rsidTr="60230FEB">
        <w:tc>
          <w:tcPr>
            <w:tcW w:w="3539" w:type="dxa"/>
          </w:tcPr>
          <w:p w14:paraId="1374EE65" w14:textId="77777777" w:rsidR="00C66032" w:rsidRPr="00AB3F35" w:rsidRDefault="00661996" w:rsidP="008A6413">
            <w:pPr>
              <w:rPr>
                <w:rFonts w:asciiTheme="majorHAnsi" w:hAnsiTheme="majorHAnsi" w:cstheme="majorHAnsi"/>
                <w:lang w:val="pl-PL"/>
              </w:rPr>
            </w:pPr>
            <w:r w:rsidRPr="00AB3F35">
              <w:rPr>
                <w:rFonts w:asciiTheme="majorHAnsi" w:hAnsiTheme="majorHAnsi" w:cstheme="majorHAnsi"/>
                <w:lang w:val="pl-PL"/>
              </w:rPr>
              <w:t>Efekty uczenia się</w:t>
            </w:r>
          </w:p>
        </w:tc>
        <w:tc>
          <w:tcPr>
            <w:tcW w:w="5091" w:type="dxa"/>
          </w:tcPr>
          <w:p w14:paraId="4CB16F52" w14:textId="0F53B136" w:rsidR="00C66032" w:rsidRPr="00AB3F35" w:rsidRDefault="22673652" w:rsidP="60230FEB">
            <w:pPr>
              <w:spacing w:after="200" w:line="276" w:lineRule="auto"/>
              <w:rPr>
                <w:rFonts w:ascii="Calibri" w:eastAsia="Calibri" w:hAnsi="Calibri" w:cs="Calibri"/>
                <w:lang w:val="pl-PL"/>
              </w:rPr>
            </w:pPr>
            <w:r w:rsidRPr="60230FEB">
              <w:rPr>
                <w:rFonts w:ascii="Calibri" w:eastAsia="Calibri" w:hAnsi="Calibri" w:cs="Calibri"/>
                <w:lang w:val="pl-PL"/>
              </w:rPr>
              <w:t xml:space="preserve">Student zna i rozumie w zaawansowanym stopniu: </w:t>
            </w:r>
          </w:p>
          <w:p w14:paraId="548AD600" w14:textId="6FEDA2FA" w:rsidR="00C66032" w:rsidRPr="00AB3F35" w:rsidRDefault="22673652" w:rsidP="60230FEB">
            <w:pPr>
              <w:pStyle w:val="Akapitzlist"/>
              <w:numPr>
                <w:ilvl w:val="0"/>
                <w:numId w:val="1"/>
              </w:numPr>
              <w:spacing w:line="276" w:lineRule="auto"/>
              <w:rPr>
                <w:rFonts w:ascii="Calibri" w:eastAsia="Calibri" w:hAnsi="Calibri" w:cs="Calibri"/>
                <w:lang w:val="pl-PL"/>
              </w:rPr>
            </w:pPr>
            <w:r w:rsidRPr="60230FEB">
              <w:rPr>
                <w:rFonts w:ascii="Calibri" w:eastAsia="Calibri" w:hAnsi="Calibri" w:cs="Calibri"/>
                <w:lang w:val="pl-PL"/>
              </w:rPr>
              <w:t>niezbędność składników mineralnych w żywieniu roślin oraz zasady ich racjonalnego stosowania,</w:t>
            </w:r>
          </w:p>
          <w:p w14:paraId="6F509F37" w14:textId="1D75E441" w:rsidR="00C66032" w:rsidRPr="00AB3F35" w:rsidRDefault="22673652" w:rsidP="60230FEB">
            <w:pPr>
              <w:pStyle w:val="Akapitzlist"/>
              <w:numPr>
                <w:ilvl w:val="0"/>
                <w:numId w:val="1"/>
              </w:numPr>
              <w:spacing w:line="276" w:lineRule="auto"/>
              <w:rPr>
                <w:rFonts w:ascii="Calibri" w:eastAsia="Calibri" w:hAnsi="Calibri" w:cs="Calibri"/>
                <w:lang w:val="pl-PL"/>
              </w:rPr>
            </w:pPr>
            <w:r w:rsidRPr="60230FEB">
              <w:rPr>
                <w:rFonts w:ascii="Calibri" w:eastAsia="Calibri" w:hAnsi="Calibri" w:cs="Calibri"/>
                <w:lang w:val="pl-PL"/>
              </w:rPr>
              <w:t>działanie i dobór technologii nawożenia oraz związane z nimi zagrożenia dla jakości produktów i środowiska,</w:t>
            </w:r>
          </w:p>
          <w:p w14:paraId="28D7F047" w14:textId="30AB9EF2" w:rsidR="00C66032" w:rsidRPr="00AB3F35" w:rsidRDefault="22673652" w:rsidP="60230FEB">
            <w:pPr>
              <w:pStyle w:val="Akapitzlist"/>
              <w:numPr>
                <w:ilvl w:val="0"/>
                <w:numId w:val="1"/>
              </w:numPr>
              <w:spacing w:line="276" w:lineRule="auto"/>
              <w:rPr>
                <w:rFonts w:ascii="Calibri" w:eastAsia="Calibri" w:hAnsi="Calibri" w:cs="Calibri"/>
                <w:lang w:val="pl-PL"/>
              </w:rPr>
            </w:pPr>
            <w:r w:rsidRPr="60230FEB">
              <w:rPr>
                <w:rFonts w:ascii="Calibri" w:eastAsia="Calibri" w:hAnsi="Calibri" w:cs="Calibri"/>
                <w:lang w:val="pl-PL"/>
              </w:rPr>
              <w:t>elementy stanowiące podstawę racjonalnego żywienia roślin,</w:t>
            </w:r>
          </w:p>
          <w:p w14:paraId="3A0FEAC9" w14:textId="3543138B" w:rsidR="00C66032" w:rsidRPr="00AB3F35" w:rsidRDefault="22673652" w:rsidP="60230FEB">
            <w:pPr>
              <w:pStyle w:val="Akapitzlist"/>
              <w:numPr>
                <w:ilvl w:val="0"/>
                <w:numId w:val="1"/>
              </w:numPr>
              <w:spacing w:line="276" w:lineRule="auto"/>
              <w:rPr>
                <w:rFonts w:ascii="Calibri" w:eastAsia="Calibri" w:hAnsi="Calibri" w:cs="Calibri"/>
                <w:lang w:val="pl-PL"/>
              </w:rPr>
            </w:pPr>
            <w:r w:rsidRPr="60230FEB">
              <w:rPr>
                <w:rFonts w:ascii="Calibri" w:eastAsia="Calibri" w:hAnsi="Calibri" w:cs="Calibri"/>
                <w:lang w:val="pl-PL"/>
              </w:rPr>
              <w:t>potencjalne zagrożenia związane z działalnością ogrodniczą,</w:t>
            </w:r>
          </w:p>
          <w:p w14:paraId="64F7DBED" w14:textId="05F34D6D" w:rsidR="00C66032" w:rsidRPr="00AB3F35" w:rsidRDefault="22673652" w:rsidP="60230FEB">
            <w:pPr>
              <w:pStyle w:val="Akapitzlist"/>
              <w:numPr>
                <w:ilvl w:val="0"/>
                <w:numId w:val="1"/>
              </w:numPr>
              <w:spacing w:line="276" w:lineRule="auto"/>
              <w:rPr>
                <w:rFonts w:ascii="Calibri" w:eastAsia="Calibri" w:hAnsi="Calibri" w:cs="Calibri"/>
                <w:lang w:val="pl-PL"/>
              </w:rPr>
            </w:pPr>
            <w:r w:rsidRPr="60230FEB">
              <w:rPr>
                <w:rFonts w:ascii="Calibri" w:eastAsia="Calibri" w:hAnsi="Calibri" w:cs="Calibri"/>
                <w:lang w:val="pl-PL"/>
              </w:rPr>
              <w:t>metody i technologie stosowane w produkcji roślinnej,</w:t>
            </w:r>
          </w:p>
          <w:p w14:paraId="6B915A6B" w14:textId="7B7AB5DB" w:rsidR="00C66032" w:rsidRPr="00AB3F35" w:rsidRDefault="22673652" w:rsidP="60230FEB">
            <w:pPr>
              <w:pStyle w:val="Akapitzlist"/>
              <w:numPr>
                <w:ilvl w:val="0"/>
                <w:numId w:val="1"/>
              </w:numPr>
              <w:spacing w:line="276" w:lineRule="auto"/>
              <w:rPr>
                <w:rFonts w:ascii="Calibri" w:eastAsia="Calibri" w:hAnsi="Calibri" w:cs="Calibri"/>
                <w:lang w:val="pl-PL"/>
              </w:rPr>
            </w:pPr>
            <w:r w:rsidRPr="60230FEB">
              <w:rPr>
                <w:rFonts w:ascii="Calibri" w:eastAsia="Calibri" w:hAnsi="Calibri" w:cs="Calibri"/>
                <w:lang w:val="pl-PL"/>
              </w:rPr>
              <w:t>zasady użytkowania obiektów i urządzeń wykorzystywanych w produkcji,</w:t>
            </w:r>
          </w:p>
          <w:p w14:paraId="12ED7131" w14:textId="3FFE0F50" w:rsidR="00C66032" w:rsidRPr="00AB3F35" w:rsidRDefault="22673652" w:rsidP="60230FEB">
            <w:pPr>
              <w:pStyle w:val="Akapitzlist"/>
              <w:numPr>
                <w:ilvl w:val="0"/>
                <w:numId w:val="1"/>
              </w:numPr>
              <w:spacing w:line="276" w:lineRule="auto"/>
              <w:rPr>
                <w:rFonts w:ascii="Calibri" w:eastAsia="Calibri" w:hAnsi="Calibri" w:cs="Calibri"/>
                <w:lang w:val="pl-PL"/>
              </w:rPr>
            </w:pPr>
            <w:r w:rsidRPr="60230FEB">
              <w:rPr>
                <w:rFonts w:ascii="Calibri" w:eastAsia="Calibri" w:hAnsi="Calibri" w:cs="Calibri"/>
                <w:lang w:val="pl-PL"/>
              </w:rPr>
              <w:t>społeczną i środowiskową odpowiedzialność produkcji ogrodniczej,</w:t>
            </w:r>
          </w:p>
          <w:p w14:paraId="0AEF101F" w14:textId="2B1E746F" w:rsidR="00C66032" w:rsidRPr="00AB3F35" w:rsidRDefault="22673652" w:rsidP="60230FEB">
            <w:pPr>
              <w:pStyle w:val="Akapitzlist"/>
              <w:numPr>
                <w:ilvl w:val="0"/>
                <w:numId w:val="1"/>
              </w:numPr>
              <w:spacing w:line="276" w:lineRule="auto"/>
              <w:rPr>
                <w:rFonts w:ascii="Calibri" w:eastAsia="Calibri" w:hAnsi="Calibri" w:cs="Calibri"/>
                <w:lang w:val="pl-PL"/>
              </w:rPr>
            </w:pPr>
            <w:r w:rsidRPr="60230FEB">
              <w:rPr>
                <w:rFonts w:ascii="Calibri" w:eastAsia="Calibri" w:hAnsi="Calibri" w:cs="Calibri"/>
                <w:lang w:val="pl-PL"/>
              </w:rPr>
              <w:t>środowiskowe, społeczne i ekonomiczne uwarunkowania produkcji roślinnej.</w:t>
            </w:r>
          </w:p>
          <w:p w14:paraId="2BB84C5E" w14:textId="59DEC338" w:rsidR="00C66032" w:rsidRPr="00AB3F35" w:rsidRDefault="22673652" w:rsidP="60230FEB">
            <w:pPr>
              <w:pStyle w:val="Akapitzlist"/>
              <w:numPr>
                <w:ilvl w:val="0"/>
                <w:numId w:val="1"/>
              </w:numPr>
              <w:spacing w:line="276" w:lineRule="auto"/>
              <w:rPr>
                <w:rFonts w:ascii="Calibri" w:eastAsia="Calibri" w:hAnsi="Calibri" w:cs="Calibri"/>
                <w:lang w:val="pl-PL"/>
              </w:rPr>
            </w:pPr>
            <w:r w:rsidRPr="60230FEB">
              <w:rPr>
                <w:rFonts w:ascii="Calibri" w:eastAsia="Calibri" w:hAnsi="Calibri" w:cs="Calibri"/>
                <w:lang w:val="pl-PL"/>
              </w:rPr>
              <w:t>podstawowe zasady i metody ochrony środowiska naturalnego oraz zagrożenia związane z działalnością ogrodniczą</w:t>
            </w:r>
          </w:p>
          <w:p w14:paraId="07EA5F81" w14:textId="69852935" w:rsidR="00C66032" w:rsidRPr="00AB3F35" w:rsidRDefault="00C66032" w:rsidP="60230FEB">
            <w:pPr>
              <w:rPr>
                <w:rFonts w:asciiTheme="majorHAnsi" w:hAnsiTheme="majorHAnsi" w:cstheme="majorBidi"/>
                <w:lang w:val="pl-PL"/>
              </w:rPr>
            </w:pPr>
          </w:p>
        </w:tc>
      </w:tr>
      <w:tr w:rsidR="00AB3F35" w:rsidRPr="00AB3F35" w14:paraId="2C3AD801" w14:textId="77777777" w:rsidTr="60230FEB">
        <w:tc>
          <w:tcPr>
            <w:tcW w:w="3539" w:type="dxa"/>
          </w:tcPr>
          <w:p w14:paraId="5511D16D" w14:textId="77777777" w:rsidR="00C66032" w:rsidRPr="00AB3F35" w:rsidRDefault="00661996" w:rsidP="008A6413">
            <w:pPr>
              <w:rPr>
                <w:rFonts w:asciiTheme="majorHAnsi" w:hAnsiTheme="majorHAnsi" w:cstheme="majorHAnsi"/>
                <w:lang w:val="pl-PL"/>
              </w:rPr>
            </w:pPr>
            <w:r w:rsidRPr="00AB3F35">
              <w:rPr>
                <w:rFonts w:asciiTheme="majorHAnsi" w:hAnsiTheme="majorHAnsi" w:cstheme="majorHAnsi"/>
                <w:lang w:val="pl-PL"/>
              </w:rPr>
              <w:t>Metody weryfikacji efektów uczenia się</w:t>
            </w:r>
          </w:p>
        </w:tc>
        <w:tc>
          <w:tcPr>
            <w:tcW w:w="5091" w:type="dxa"/>
          </w:tcPr>
          <w:p w14:paraId="1899DD63" w14:textId="528F5BCB" w:rsidR="00C66032" w:rsidRPr="00AB3F35" w:rsidRDefault="47E14067" w:rsidP="60230FEB">
            <w:pPr>
              <w:spacing w:after="200" w:line="276" w:lineRule="auto"/>
            </w:pPr>
            <w:r w:rsidRPr="60230FEB">
              <w:rPr>
                <w:rFonts w:ascii="Calibri" w:eastAsia="Calibri" w:hAnsi="Calibri" w:cs="Calibri"/>
                <w:lang w:val="pl-PL"/>
              </w:rPr>
              <w:t>Egzamin</w:t>
            </w:r>
          </w:p>
          <w:p w14:paraId="1C570D31" w14:textId="67C89C36" w:rsidR="00C66032" w:rsidRPr="00AB3F35" w:rsidRDefault="47E14067" w:rsidP="60230FEB">
            <w:pPr>
              <w:spacing w:after="200" w:line="276" w:lineRule="auto"/>
            </w:pPr>
            <w:r w:rsidRPr="60230FEB">
              <w:rPr>
                <w:rFonts w:ascii="Calibri" w:eastAsia="Calibri" w:hAnsi="Calibri" w:cs="Calibri"/>
                <w:lang w:val="pl-PL"/>
              </w:rPr>
              <w:t>Efekty osiągane w trakcie zajęć weryfikowane są również poprzez:</w:t>
            </w:r>
          </w:p>
          <w:p w14:paraId="42A6AD61" w14:textId="570543A4" w:rsidR="00C66032" w:rsidRPr="00AB3F35" w:rsidRDefault="47E14067" w:rsidP="60230FEB">
            <w:pPr>
              <w:pStyle w:val="Akapitzlist"/>
              <w:numPr>
                <w:ilvl w:val="0"/>
                <w:numId w:val="3"/>
              </w:numPr>
              <w:spacing w:line="276" w:lineRule="auto"/>
              <w:rPr>
                <w:rFonts w:ascii="Calibri" w:eastAsia="Calibri" w:hAnsi="Calibri" w:cs="Calibri"/>
                <w:lang w:val="pl-PL"/>
              </w:rPr>
            </w:pPr>
            <w:r w:rsidRPr="60230FEB">
              <w:rPr>
                <w:rFonts w:ascii="Calibri" w:eastAsia="Calibri" w:hAnsi="Calibri" w:cs="Calibri"/>
                <w:lang w:val="pl-PL"/>
              </w:rPr>
              <w:t xml:space="preserve">aktywność studentów w trakcie zajęć (udział w dyskusji), </w:t>
            </w:r>
          </w:p>
          <w:p w14:paraId="279C24C1" w14:textId="1B429EAB" w:rsidR="00C66032" w:rsidRPr="00AB3F35" w:rsidRDefault="47E14067" w:rsidP="60230FEB">
            <w:pPr>
              <w:pStyle w:val="Akapitzlist"/>
              <w:numPr>
                <w:ilvl w:val="0"/>
                <w:numId w:val="3"/>
              </w:numPr>
              <w:spacing w:line="276" w:lineRule="auto"/>
              <w:rPr>
                <w:rFonts w:ascii="Calibri" w:eastAsia="Calibri" w:hAnsi="Calibri" w:cs="Calibri"/>
                <w:lang w:val="pl-PL"/>
              </w:rPr>
            </w:pPr>
            <w:r w:rsidRPr="60230FEB">
              <w:rPr>
                <w:rFonts w:ascii="Calibri" w:eastAsia="Calibri" w:hAnsi="Calibri" w:cs="Calibri"/>
                <w:lang w:val="pl-PL"/>
              </w:rPr>
              <w:t>analizę przedstawianych przykładów praktycznych.</w:t>
            </w:r>
          </w:p>
        </w:tc>
      </w:tr>
    </w:tbl>
    <w:p w14:paraId="687D7AAC" w14:textId="77777777" w:rsidR="00C66032" w:rsidRPr="00AB3F35" w:rsidRDefault="004B726D" w:rsidP="004B726D">
      <w:pPr>
        <w:pStyle w:val="Nagwek1"/>
        <w:rPr>
          <w:rFonts w:cstheme="majorHAnsi"/>
          <w:color w:val="auto"/>
          <w:sz w:val="24"/>
          <w:lang w:val="pl-PL"/>
        </w:rPr>
      </w:pPr>
      <w:r w:rsidRPr="00AB3F35">
        <w:rPr>
          <w:rFonts w:cstheme="majorHAnsi"/>
          <w:color w:val="auto"/>
          <w:sz w:val="24"/>
          <w:lang w:val="pl-PL"/>
        </w:rPr>
        <w:lastRenderedPageBreak/>
        <w:t>Autorstwo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539"/>
        <w:gridCol w:w="5091"/>
      </w:tblGrid>
      <w:tr w:rsidR="00AB3F35" w:rsidRPr="00AB3F35" w14:paraId="563B8B4E" w14:textId="77777777" w:rsidTr="60230FEB">
        <w:tc>
          <w:tcPr>
            <w:tcW w:w="3539" w:type="dxa"/>
          </w:tcPr>
          <w:p w14:paraId="30D8104C" w14:textId="77777777" w:rsidR="004B726D" w:rsidRPr="00AB3F35" w:rsidRDefault="00661996" w:rsidP="00D67957">
            <w:pPr>
              <w:rPr>
                <w:rFonts w:asciiTheme="majorHAnsi" w:hAnsiTheme="majorHAnsi" w:cstheme="majorHAnsi"/>
                <w:lang w:val="pl-PL"/>
              </w:rPr>
            </w:pPr>
            <w:r w:rsidRPr="00AB3F35">
              <w:rPr>
                <w:rFonts w:asciiTheme="majorHAnsi" w:hAnsiTheme="majorHAnsi" w:cstheme="majorHAnsi"/>
                <w:lang w:val="pl-PL"/>
              </w:rPr>
              <w:t>Autor scenariusza</w:t>
            </w:r>
          </w:p>
        </w:tc>
        <w:tc>
          <w:tcPr>
            <w:tcW w:w="5091" w:type="dxa"/>
          </w:tcPr>
          <w:p w14:paraId="6BF5F817" w14:textId="69326235" w:rsidR="004B726D" w:rsidRPr="00AB3F35" w:rsidRDefault="76BC3EC4" w:rsidP="00D67957">
            <w:r w:rsidRPr="60230FEB">
              <w:rPr>
                <w:rFonts w:asciiTheme="majorHAnsi" w:hAnsiTheme="majorHAnsi" w:cstheme="majorBidi"/>
                <w:lang w:val="pl-PL"/>
              </w:rPr>
              <w:t>Łukasz Czech</w:t>
            </w:r>
          </w:p>
        </w:tc>
      </w:tr>
      <w:tr w:rsidR="004B726D" w:rsidRPr="00AB3F35" w14:paraId="00B53451" w14:textId="77777777" w:rsidTr="60230FEB">
        <w:tc>
          <w:tcPr>
            <w:tcW w:w="3539" w:type="dxa"/>
          </w:tcPr>
          <w:p w14:paraId="455C2067" w14:textId="77777777" w:rsidR="004B726D" w:rsidRPr="00AB3F35" w:rsidRDefault="00661996" w:rsidP="00D67957">
            <w:pPr>
              <w:rPr>
                <w:rFonts w:asciiTheme="majorHAnsi" w:hAnsiTheme="majorHAnsi" w:cstheme="majorHAnsi"/>
                <w:lang w:val="pl-PL"/>
              </w:rPr>
            </w:pPr>
            <w:r w:rsidRPr="00AB3F35">
              <w:rPr>
                <w:rFonts w:asciiTheme="majorHAnsi" w:hAnsiTheme="majorHAnsi" w:cstheme="majorHAnsi"/>
                <w:lang w:val="pl-PL"/>
              </w:rPr>
              <w:t>Autor załączników</w:t>
            </w:r>
          </w:p>
        </w:tc>
        <w:tc>
          <w:tcPr>
            <w:tcW w:w="5091" w:type="dxa"/>
          </w:tcPr>
          <w:p w14:paraId="7A53ECED" w14:textId="77777777" w:rsidR="004B726D" w:rsidRPr="00AB3F35" w:rsidRDefault="004B726D" w:rsidP="00D67957">
            <w:pPr>
              <w:rPr>
                <w:rFonts w:asciiTheme="majorHAnsi" w:hAnsiTheme="majorHAnsi" w:cstheme="majorHAnsi"/>
                <w:lang w:val="pl-PL"/>
              </w:rPr>
            </w:pPr>
          </w:p>
        </w:tc>
      </w:tr>
    </w:tbl>
    <w:p w14:paraId="42A4B069" w14:textId="77777777" w:rsidR="004B726D" w:rsidRPr="00AB3F35" w:rsidRDefault="004B726D" w:rsidP="00222E85">
      <w:pPr>
        <w:spacing w:after="0" w:line="240" w:lineRule="auto"/>
        <w:rPr>
          <w:rFonts w:asciiTheme="majorHAnsi" w:hAnsiTheme="majorHAnsi" w:cstheme="majorHAnsi"/>
          <w:sz w:val="24"/>
          <w:szCs w:val="24"/>
          <w:lang w:val="pl-PL"/>
        </w:rPr>
      </w:pPr>
    </w:p>
    <w:sectPr w:rsidR="004B726D" w:rsidRPr="00AB3F35" w:rsidSect="00034616">
      <w:headerReference w:type="default" r:id="rId11"/>
      <w:footerReference w:type="default" r:id="rId12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64EC3B" w14:textId="77777777" w:rsidR="00FF042B" w:rsidRDefault="00FF042B" w:rsidP="00521628">
      <w:pPr>
        <w:spacing w:after="0" w:line="240" w:lineRule="auto"/>
      </w:pPr>
      <w:r>
        <w:separator/>
      </w:r>
    </w:p>
  </w:endnote>
  <w:endnote w:type="continuationSeparator" w:id="0">
    <w:p w14:paraId="635C6EC5" w14:textId="77777777" w:rsidR="00FF042B" w:rsidRDefault="00FF042B" w:rsidP="005216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181D92" w14:textId="77777777" w:rsidR="00521628" w:rsidRPr="00612384" w:rsidRDefault="00521628">
    <w:pPr>
      <w:pStyle w:val="Stopka"/>
      <w:rPr>
        <w:sz w:val="24"/>
        <w:szCs w:val="24"/>
        <w:lang w:val="pl-PL"/>
      </w:rPr>
    </w:pPr>
    <w:r w:rsidRPr="00612384">
      <w:rPr>
        <w:rFonts w:ascii="Calibri" w:eastAsia="Calibri" w:hAnsi="Calibri" w:cs="Calibri"/>
        <w:sz w:val="24"/>
        <w:szCs w:val="24"/>
        <w:lang w:val="pl-PL"/>
      </w:rPr>
      <w:t>Projekt współfinansowany z Europejskiego Funduszu Społecznego Plus w ramach Programu Fundusze Europejskie dla Rozwoju Społecznego 2021-2027,</w:t>
    </w:r>
    <w:r w:rsidRPr="00612384">
      <w:rPr>
        <w:rFonts w:ascii="Calibri" w:eastAsia="Calibri" w:hAnsi="Calibri" w:cs="Calibri"/>
        <w:sz w:val="24"/>
        <w:szCs w:val="24"/>
        <w:lang w:val="pl-PL"/>
      </w:rPr>
      <w:br/>
      <w:t>Priorytet 1 Umiejętności, Działanie 01.05 Umiejętności w szkolnictwie wyższym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6471F4" w14:textId="77777777" w:rsidR="00FF042B" w:rsidRDefault="00FF042B" w:rsidP="00521628">
      <w:pPr>
        <w:spacing w:after="0" w:line="240" w:lineRule="auto"/>
      </w:pPr>
      <w:r>
        <w:separator/>
      </w:r>
    </w:p>
  </w:footnote>
  <w:footnote w:type="continuationSeparator" w:id="0">
    <w:p w14:paraId="11636382" w14:textId="77777777" w:rsidR="00FF042B" w:rsidRDefault="00FF042B" w:rsidP="005216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4AA2F2" w14:textId="77777777" w:rsidR="00521628" w:rsidRDefault="00521628" w:rsidP="00521628">
    <w:pPr>
      <w:pStyle w:val="Nagwek"/>
      <w:ind w:left="-1560"/>
    </w:pPr>
    <w:r>
      <w:rPr>
        <w:noProof/>
        <w:lang w:val="pl-PL" w:eastAsia="pl-PL"/>
      </w:rPr>
      <w:drawing>
        <wp:inline distT="0" distB="0" distL="0" distR="0" wp14:anchorId="641D8380" wp14:editId="5B4AB358">
          <wp:extent cx="7322185" cy="487680"/>
          <wp:effectExtent l="0" t="0" r="0" b="7620"/>
          <wp:docPr id="10" name="Obraz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22185" cy="4876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3764967"/>
    <w:multiLevelType w:val="hybridMultilevel"/>
    <w:tmpl w:val="B5EEDF84"/>
    <w:lvl w:ilvl="0" w:tplc="898AEE40">
      <w:start w:val="1"/>
      <w:numFmt w:val="decimal"/>
      <w:lvlText w:val="8)"/>
      <w:lvlJc w:val="left"/>
      <w:pPr>
        <w:ind w:left="720" w:hanging="360"/>
      </w:pPr>
    </w:lvl>
    <w:lvl w:ilvl="1" w:tplc="93B89872">
      <w:start w:val="1"/>
      <w:numFmt w:val="lowerLetter"/>
      <w:lvlText w:val="%2."/>
      <w:lvlJc w:val="left"/>
      <w:pPr>
        <w:ind w:left="1440" w:hanging="360"/>
      </w:pPr>
    </w:lvl>
    <w:lvl w:ilvl="2" w:tplc="FC3E7E70">
      <w:start w:val="1"/>
      <w:numFmt w:val="lowerRoman"/>
      <w:lvlText w:val="%3."/>
      <w:lvlJc w:val="right"/>
      <w:pPr>
        <w:ind w:left="2160" w:hanging="180"/>
      </w:pPr>
    </w:lvl>
    <w:lvl w:ilvl="3" w:tplc="2E0A7ABE">
      <w:start w:val="1"/>
      <w:numFmt w:val="decimal"/>
      <w:lvlText w:val="%4."/>
      <w:lvlJc w:val="left"/>
      <w:pPr>
        <w:ind w:left="2880" w:hanging="360"/>
      </w:pPr>
    </w:lvl>
    <w:lvl w:ilvl="4" w:tplc="6DC6C096">
      <w:start w:val="1"/>
      <w:numFmt w:val="lowerLetter"/>
      <w:lvlText w:val="%5."/>
      <w:lvlJc w:val="left"/>
      <w:pPr>
        <w:ind w:left="3600" w:hanging="360"/>
      </w:pPr>
    </w:lvl>
    <w:lvl w:ilvl="5" w:tplc="C76043D2">
      <w:start w:val="1"/>
      <w:numFmt w:val="lowerRoman"/>
      <w:lvlText w:val="%6."/>
      <w:lvlJc w:val="right"/>
      <w:pPr>
        <w:ind w:left="4320" w:hanging="180"/>
      </w:pPr>
    </w:lvl>
    <w:lvl w:ilvl="6" w:tplc="204EA2F6">
      <w:start w:val="1"/>
      <w:numFmt w:val="decimal"/>
      <w:lvlText w:val="%7."/>
      <w:lvlJc w:val="left"/>
      <w:pPr>
        <w:ind w:left="5040" w:hanging="360"/>
      </w:pPr>
    </w:lvl>
    <w:lvl w:ilvl="7" w:tplc="33D61F16">
      <w:start w:val="1"/>
      <w:numFmt w:val="lowerLetter"/>
      <w:lvlText w:val="%8."/>
      <w:lvlJc w:val="left"/>
      <w:pPr>
        <w:ind w:left="5760" w:hanging="360"/>
      </w:pPr>
    </w:lvl>
    <w:lvl w:ilvl="8" w:tplc="ECD2D580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49864E2"/>
    <w:multiLevelType w:val="hybridMultilevel"/>
    <w:tmpl w:val="99084D18"/>
    <w:lvl w:ilvl="0" w:tplc="C652C21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8B2AF4"/>
    <w:multiLevelType w:val="multilevel"/>
    <w:tmpl w:val="14C08C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7325BA7"/>
    <w:multiLevelType w:val="hybridMultilevel"/>
    <w:tmpl w:val="A88ED1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F7A607E"/>
    <w:multiLevelType w:val="hybridMultilevel"/>
    <w:tmpl w:val="4B4C1676"/>
    <w:lvl w:ilvl="0" w:tplc="FFACF21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ED6A54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AEE026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BFA1FC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38C5ED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AEC529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BA6939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F046A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D94137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4D56182"/>
    <w:multiLevelType w:val="hybridMultilevel"/>
    <w:tmpl w:val="0D4A14E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61C14CFC"/>
    <w:multiLevelType w:val="hybridMultilevel"/>
    <w:tmpl w:val="11845B8E"/>
    <w:lvl w:ilvl="0" w:tplc="EE781F50">
      <w:start w:val="1"/>
      <w:numFmt w:val="decimal"/>
      <w:lvlText w:val="%1)"/>
      <w:lvlJc w:val="left"/>
      <w:pPr>
        <w:ind w:left="720" w:hanging="360"/>
      </w:pPr>
    </w:lvl>
    <w:lvl w:ilvl="1" w:tplc="A5505ADA">
      <w:start w:val="1"/>
      <w:numFmt w:val="lowerLetter"/>
      <w:lvlText w:val="%2."/>
      <w:lvlJc w:val="left"/>
      <w:pPr>
        <w:ind w:left="1440" w:hanging="360"/>
      </w:pPr>
    </w:lvl>
    <w:lvl w:ilvl="2" w:tplc="E012BF0C">
      <w:start w:val="1"/>
      <w:numFmt w:val="lowerRoman"/>
      <w:lvlText w:val="%3."/>
      <w:lvlJc w:val="right"/>
      <w:pPr>
        <w:ind w:left="2160" w:hanging="180"/>
      </w:pPr>
    </w:lvl>
    <w:lvl w:ilvl="3" w:tplc="CC80F282">
      <w:start w:val="1"/>
      <w:numFmt w:val="decimal"/>
      <w:lvlText w:val="%4."/>
      <w:lvlJc w:val="left"/>
      <w:pPr>
        <w:ind w:left="2880" w:hanging="360"/>
      </w:pPr>
    </w:lvl>
    <w:lvl w:ilvl="4" w:tplc="06984358">
      <w:start w:val="1"/>
      <w:numFmt w:val="lowerLetter"/>
      <w:lvlText w:val="%5."/>
      <w:lvlJc w:val="left"/>
      <w:pPr>
        <w:ind w:left="3600" w:hanging="360"/>
      </w:pPr>
    </w:lvl>
    <w:lvl w:ilvl="5" w:tplc="DC4A96F4">
      <w:start w:val="1"/>
      <w:numFmt w:val="lowerRoman"/>
      <w:lvlText w:val="%6."/>
      <w:lvlJc w:val="right"/>
      <w:pPr>
        <w:ind w:left="4320" w:hanging="180"/>
      </w:pPr>
    </w:lvl>
    <w:lvl w:ilvl="6" w:tplc="88C0ABB8">
      <w:start w:val="1"/>
      <w:numFmt w:val="decimal"/>
      <w:lvlText w:val="%7."/>
      <w:lvlJc w:val="left"/>
      <w:pPr>
        <w:ind w:left="5040" w:hanging="360"/>
      </w:pPr>
    </w:lvl>
    <w:lvl w:ilvl="7" w:tplc="4488830E">
      <w:start w:val="1"/>
      <w:numFmt w:val="lowerLetter"/>
      <w:lvlText w:val="%8."/>
      <w:lvlJc w:val="left"/>
      <w:pPr>
        <w:ind w:left="5760" w:hanging="360"/>
      </w:pPr>
    </w:lvl>
    <w:lvl w:ilvl="8" w:tplc="4D32EE00">
      <w:start w:val="1"/>
      <w:numFmt w:val="lowerRoman"/>
      <w:lvlText w:val="%9."/>
      <w:lvlJc w:val="right"/>
      <w:pPr>
        <w:ind w:left="6480" w:hanging="180"/>
      </w:pPr>
    </w:lvl>
  </w:abstractNum>
  <w:num w:numId="1" w16cid:durableId="500118080">
    <w:abstractNumId w:val="15"/>
  </w:num>
  <w:num w:numId="2" w16cid:durableId="1344630195">
    <w:abstractNumId w:val="9"/>
  </w:num>
  <w:num w:numId="3" w16cid:durableId="660040288">
    <w:abstractNumId w:val="13"/>
  </w:num>
  <w:num w:numId="4" w16cid:durableId="1820536093">
    <w:abstractNumId w:val="8"/>
  </w:num>
  <w:num w:numId="5" w16cid:durableId="936710962">
    <w:abstractNumId w:val="6"/>
  </w:num>
  <w:num w:numId="6" w16cid:durableId="732431288">
    <w:abstractNumId w:val="5"/>
  </w:num>
  <w:num w:numId="7" w16cid:durableId="808133364">
    <w:abstractNumId w:val="4"/>
  </w:num>
  <w:num w:numId="8" w16cid:durableId="990984497">
    <w:abstractNumId w:val="7"/>
  </w:num>
  <w:num w:numId="9" w16cid:durableId="133984344">
    <w:abstractNumId w:val="3"/>
  </w:num>
  <w:num w:numId="10" w16cid:durableId="924991711">
    <w:abstractNumId w:val="2"/>
  </w:num>
  <w:num w:numId="11" w16cid:durableId="131025463">
    <w:abstractNumId w:val="1"/>
  </w:num>
  <w:num w:numId="12" w16cid:durableId="221524130">
    <w:abstractNumId w:val="0"/>
  </w:num>
  <w:num w:numId="13" w16cid:durableId="1937862272">
    <w:abstractNumId w:val="10"/>
  </w:num>
  <w:num w:numId="14" w16cid:durableId="1363094178">
    <w:abstractNumId w:val="14"/>
  </w:num>
  <w:num w:numId="15" w16cid:durableId="1183202778">
    <w:abstractNumId w:val="12"/>
  </w:num>
  <w:num w:numId="16" w16cid:durableId="111444795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4433"/>
    <w:rsid w:val="00027012"/>
    <w:rsid w:val="00034616"/>
    <w:rsid w:val="0006063C"/>
    <w:rsid w:val="00077043"/>
    <w:rsid w:val="000851D8"/>
    <w:rsid w:val="00091956"/>
    <w:rsid w:val="000C4433"/>
    <w:rsid w:val="000E633D"/>
    <w:rsid w:val="000F1F39"/>
    <w:rsid w:val="001210B4"/>
    <w:rsid w:val="001355BA"/>
    <w:rsid w:val="001374BB"/>
    <w:rsid w:val="0014086C"/>
    <w:rsid w:val="0015074B"/>
    <w:rsid w:val="001B6CFF"/>
    <w:rsid w:val="001C2198"/>
    <w:rsid w:val="001D2B22"/>
    <w:rsid w:val="00222E85"/>
    <w:rsid w:val="00224AE9"/>
    <w:rsid w:val="002770EA"/>
    <w:rsid w:val="0029639D"/>
    <w:rsid w:val="002F0DA9"/>
    <w:rsid w:val="002F6513"/>
    <w:rsid w:val="00326F90"/>
    <w:rsid w:val="00345978"/>
    <w:rsid w:val="003628CD"/>
    <w:rsid w:val="003E58D8"/>
    <w:rsid w:val="0044797C"/>
    <w:rsid w:val="004B726D"/>
    <w:rsid w:val="004E0384"/>
    <w:rsid w:val="004E79EF"/>
    <w:rsid w:val="004F0072"/>
    <w:rsid w:val="00511921"/>
    <w:rsid w:val="005143E8"/>
    <w:rsid w:val="00521628"/>
    <w:rsid w:val="0058212E"/>
    <w:rsid w:val="005C39B5"/>
    <w:rsid w:val="00612384"/>
    <w:rsid w:val="00661996"/>
    <w:rsid w:val="00667741"/>
    <w:rsid w:val="006B724A"/>
    <w:rsid w:val="007362AA"/>
    <w:rsid w:val="0076067C"/>
    <w:rsid w:val="007B621E"/>
    <w:rsid w:val="007C4DE5"/>
    <w:rsid w:val="00834DE3"/>
    <w:rsid w:val="00900738"/>
    <w:rsid w:val="0092286B"/>
    <w:rsid w:val="00933CD5"/>
    <w:rsid w:val="00947699"/>
    <w:rsid w:val="00976B8B"/>
    <w:rsid w:val="009DC1A2"/>
    <w:rsid w:val="00AA1D8D"/>
    <w:rsid w:val="00AB3F35"/>
    <w:rsid w:val="00AC1286"/>
    <w:rsid w:val="00B12714"/>
    <w:rsid w:val="00B47730"/>
    <w:rsid w:val="00B60404"/>
    <w:rsid w:val="00B70101"/>
    <w:rsid w:val="00B734AA"/>
    <w:rsid w:val="00BA383D"/>
    <w:rsid w:val="00BA4DD9"/>
    <w:rsid w:val="00BE192A"/>
    <w:rsid w:val="00C04DF8"/>
    <w:rsid w:val="00C30A7F"/>
    <w:rsid w:val="00C3691F"/>
    <w:rsid w:val="00C5174D"/>
    <w:rsid w:val="00C551F5"/>
    <w:rsid w:val="00C66032"/>
    <w:rsid w:val="00C90D7A"/>
    <w:rsid w:val="00CB0664"/>
    <w:rsid w:val="00D054A7"/>
    <w:rsid w:val="00D64982"/>
    <w:rsid w:val="00DC0338"/>
    <w:rsid w:val="00DD46EF"/>
    <w:rsid w:val="00DF3085"/>
    <w:rsid w:val="00E20C95"/>
    <w:rsid w:val="00E316F3"/>
    <w:rsid w:val="00EB6BE9"/>
    <w:rsid w:val="00F328A1"/>
    <w:rsid w:val="00F52D5C"/>
    <w:rsid w:val="00F64836"/>
    <w:rsid w:val="00FC5AF0"/>
    <w:rsid w:val="00FC693F"/>
    <w:rsid w:val="00FD3E5E"/>
    <w:rsid w:val="00FF042B"/>
    <w:rsid w:val="036F7A0C"/>
    <w:rsid w:val="0976A0B5"/>
    <w:rsid w:val="11EBB40D"/>
    <w:rsid w:val="126F2EC6"/>
    <w:rsid w:val="12A3A7BC"/>
    <w:rsid w:val="15280609"/>
    <w:rsid w:val="172C17CB"/>
    <w:rsid w:val="179CF6A6"/>
    <w:rsid w:val="18E90272"/>
    <w:rsid w:val="1BC939FA"/>
    <w:rsid w:val="1FDD37BB"/>
    <w:rsid w:val="22673652"/>
    <w:rsid w:val="2A20216D"/>
    <w:rsid w:val="320E2BFF"/>
    <w:rsid w:val="33FFF053"/>
    <w:rsid w:val="377190A0"/>
    <w:rsid w:val="37E0B916"/>
    <w:rsid w:val="3CF0DE8F"/>
    <w:rsid w:val="3F661C3D"/>
    <w:rsid w:val="47815CC9"/>
    <w:rsid w:val="47E14067"/>
    <w:rsid w:val="491B59C2"/>
    <w:rsid w:val="4D743B8F"/>
    <w:rsid w:val="515AE04E"/>
    <w:rsid w:val="5895CF7B"/>
    <w:rsid w:val="58BA33BF"/>
    <w:rsid w:val="5CF0AA70"/>
    <w:rsid w:val="60230FEB"/>
    <w:rsid w:val="69FEA3C8"/>
    <w:rsid w:val="6F5FF9C4"/>
    <w:rsid w:val="70B4751B"/>
    <w:rsid w:val="76BC3EC4"/>
    <w:rsid w:val="779917E1"/>
    <w:rsid w:val="79A722A6"/>
    <w:rsid w:val="7E1339DC"/>
    <w:rsid w:val="7EC45A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36853FE"/>
  <w14:defaultImageDpi w14:val="300"/>
  <w15:docId w15:val="{E0D1EDA9-E73C-4095-833D-763112B504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B726D"/>
  </w:style>
  <w:style w:type="paragraph" w:styleId="Nagwek1">
    <w:name w:val="heading 1"/>
    <w:basedOn w:val="Normalny"/>
    <w:next w:val="Normalny"/>
    <w:link w:val="Nagwek1Znak"/>
    <w:uiPriority w:val="9"/>
    <w:qFormat/>
    <w:rsid w:val="0014086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000000" w:themeColor="text1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14086C"/>
    <w:rPr>
      <w:rFonts w:asciiTheme="majorHAnsi" w:eastAsiaTheme="majorEastAsia" w:hAnsiTheme="majorHAnsi" w:cstheme="majorBidi"/>
      <w:b/>
      <w:bCs/>
      <w:color w:val="000000" w:themeColor="text1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4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6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8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9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10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Odwoaniedokomentarza">
    <w:name w:val="annotation reference"/>
    <w:basedOn w:val="Domylnaczcionkaakapitu"/>
    <w:uiPriority w:val="99"/>
    <w:semiHidden/>
    <w:unhideWhenUsed/>
    <w:rsid w:val="00AB3F3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B3F3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B3F3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B3F3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B3F3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681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65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8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15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24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9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6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97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61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ow\Downloads\scenariusz%20zaj&#281;&#263;%20wz&#243;r%20251008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FC5B7CEEC9953459AA7635A9F264111" ma:contentTypeVersion="4" ma:contentTypeDescription="Utwórz nowy dokument." ma:contentTypeScope="" ma:versionID="cb879f7c3f9223ec42ae5423181273e6">
  <xsd:schema xmlns:xsd="http://www.w3.org/2001/XMLSchema" xmlns:xs="http://www.w3.org/2001/XMLSchema" xmlns:p="http://schemas.microsoft.com/office/2006/metadata/properties" xmlns:ns2="51674ba1-e637-49a1-9acf-be75e179f9ea" targetNamespace="http://schemas.microsoft.com/office/2006/metadata/properties" ma:root="true" ma:fieldsID="210db5903c3798a91f2266712abc8a5b" ns2:_="">
    <xsd:import namespace="51674ba1-e637-49a1-9acf-be75e179f9e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674ba1-e637-49a1-9acf-be75e179f9e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E03E3A8-1D99-4CBD-A258-32CB996A31A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5051F0C-D07D-4168-AFD3-584B1086A23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05ABC2C-AA20-4D7C-A76F-9B60FCB2A87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1063E19-75ED-483F-9B92-7B574DB3D8F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1674ba1-e637-49a1-9acf-be75e179f9e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scenariusz zajęć wzór 251008</Template>
  <TotalTime>1</TotalTime>
  <Pages>1</Pages>
  <Words>644</Words>
  <Characters>3867</Characters>
  <Application>Microsoft Office Word</Application>
  <DocSecurity>0</DocSecurity>
  <Lines>32</Lines>
  <Paragraphs>9</Paragraphs>
  <ScaleCrop>false</ScaleCrop>
  <Manager/>
  <Company/>
  <LinksUpToDate>false</LinksUpToDate>
  <CharactersWithSpaces>4502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Agrowe Agrowe</dc:creator>
  <cp:keywords/>
  <dc:description>generated by python-docx</dc:description>
  <cp:lastModifiedBy>Agrowe Agrowe</cp:lastModifiedBy>
  <cp:revision>10</cp:revision>
  <dcterms:created xsi:type="dcterms:W3CDTF">2026-03-20T12:04:00Z</dcterms:created>
  <dcterms:modified xsi:type="dcterms:W3CDTF">2026-06-25T09:05:00Z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59b8a48e-2176-49c6-af3d-79a896c5d834</vt:lpwstr>
  </property>
  <property fmtid="{D5CDD505-2E9C-101B-9397-08002B2CF9AE}" pid="3" name="ContentTypeId">
    <vt:lpwstr>0x010100FFC5B7CEEC9953459AA7635A9F264111</vt:lpwstr>
  </property>
</Properties>
</file>