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40AC1" w14:textId="77777777" w:rsidR="00521628" w:rsidRPr="006B724A" w:rsidRDefault="000E633D" w:rsidP="00C04DF8">
      <w:pPr>
        <w:pStyle w:val="Tytu"/>
        <w:rPr>
          <w:rFonts w:cstheme="majorHAnsi"/>
          <w:color w:val="000000" w:themeColor="text1"/>
          <w:sz w:val="28"/>
          <w:szCs w:val="28"/>
          <w:lang w:val="pl-PL"/>
        </w:rPr>
      </w:pP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t xml:space="preserve">Scenariusz zajęć </w:t>
      </w: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br/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realizowanych w ramach projektu </w:t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br/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br/>
        <w:t>nr FERS.01.05-IP.08-0067/23</w:t>
      </w:r>
    </w:p>
    <w:p w14:paraId="603D7F07" w14:textId="77777777" w:rsidR="00E316F3" w:rsidRPr="006B724A" w:rsidRDefault="00E316F3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 xml:space="preserve">Informacje </w:t>
      </w:r>
      <w:r w:rsidR="004B726D" w:rsidRPr="006B724A">
        <w:rPr>
          <w:rFonts w:cstheme="majorHAnsi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E316F3" w:rsidRPr="006B724A" w14:paraId="34C9CBB6" w14:textId="77777777" w:rsidTr="007C4DE5">
        <w:tc>
          <w:tcPr>
            <w:tcW w:w="3539" w:type="dxa"/>
          </w:tcPr>
          <w:p w14:paraId="323F258E" w14:textId="77777777" w:rsidR="00E316F3" w:rsidRPr="006B724A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3B9095A6" w14:textId="77777777" w:rsidR="00E316F3" w:rsidRPr="006B724A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315E35">
              <w:rPr>
                <w:rFonts w:asciiTheme="majorHAnsi" w:hAnsiTheme="majorHAnsi" w:cstheme="majorHAnsi"/>
                <w:lang w:val="pl-PL"/>
              </w:rPr>
              <w:t>Systemy informacji geograficznej</w:t>
            </w:r>
          </w:p>
        </w:tc>
      </w:tr>
      <w:tr w:rsidR="00E316F3" w:rsidRPr="006B724A" w14:paraId="4569E18E" w14:textId="77777777" w:rsidTr="007C4DE5">
        <w:tc>
          <w:tcPr>
            <w:tcW w:w="3539" w:type="dxa"/>
          </w:tcPr>
          <w:p w14:paraId="3C98C6C1" w14:textId="77777777" w:rsidR="00E316F3" w:rsidRPr="006B724A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4C0DB873" w14:textId="77777777" w:rsidR="00E316F3" w:rsidRPr="006B724A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Rolnictwo</w:t>
            </w:r>
          </w:p>
        </w:tc>
      </w:tr>
      <w:tr w:rsidR="004F0072" w:rsidRPr="00315E35" w14:paraId="211DDF0B" w14:textId="77777777" w:rsidTr="007C4DE5">
        <w:tc>
          <w:tcPr>
            <w:tcW w:w="3539" w:type="dxa"/>
          </w:tcPr>
          <w:p w14:paraId="09FECCE5" w14:textId="77777777" w:rsidR="004F0072" w:rsidRPr="006B724A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0F072B89" w14:textId="77777777" w:rsidR="004F0072" w:rsidRPr="00B70101" w:rsidRDefault="00315E35" w:rsidP="004F0072">
            <w:pPr>
              <w:rPr>
                <w:rFonts w:asciiTheme="majorHAnsi" w:hAnsiTheme="majorHAnsi" w:cstheme="majorHAnsi"/>
                <w:color w:val="FF0000"/>
                <w:lang w:val="pl-PL"/>
              </w:rPr>
            </w:pPr>
            <w:r w:rsidRPr="00315E35">
              <w:rPr>
                <w:rFonts w:asciiTheme="majorHAnsi" w:hAnsiTheme="majorHAnsi" w:cstheme="majorHAnsi"/>
                <w:color w:val="FF0000"/>
                <w:lang w:val="pl-PL"/>
              </w:rPr>
              <w:t>studia pierwszego stopnia (inżynier)</w:t>
            </w:r>
          </w:p>
        </w:tc>
      </w:tr>
      <w:tr w:rsidR="004F0072" w:rsidRPr="006B724A" w14:paraId="7744C3CE" w14:textId="77777777" w:rsidTr="007C4DE5">
        <w:tc>
          <w:tcPr>
            <w:tcW w:w="3539" w:type="dxa"/>
          </w:tcPr>
          <w:p w14:paraId="12026C49" w14:textId="77777777" w:rsidR="004F0072" w:rsidRPr="006B724A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0200E458" w14:textId="77777777" w:rsidR="004F0072" w:rsidRPr="006B724A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4F0072" w:rsidRPr="006B724A" w14:paraId="086E0A95" w14:textId="77777777" w:rsidTr="007C4DE5">
        <w:tc>
          <w:tcPr>
            <w:tcW w:w="3539" w:type="dxa"/>
          </w:tcPr>
          <w:p w14:paraId="2418ACC0" w14:textId="77777777" w:rsidR="004F0072" w:rsidRPr="006B724A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61A81658" w14:textId="77777777" w:rsidR="004F0072" w:rsidRPr="00B70101" w:rsidRDefault="004F0072" w:rsidP="004F0072">
            <w:pPr>
              <w:rPr>
                <w:rFonts w:asciiTheme="majorHAnsi" w:hAnsiTheme="majorHAnsi" w:cstheme="majorHAnsi"/>
                <w:color w:val="FF0000"/>
                <w:lang w:val="pl-PL"/>
              </w:rPr>
            </w:pPr>
            <w:proofErr w:type="spellStart"/>
            <w:r w:rsidRPr="00B70101">
              <w:rPr>
                <w:rFonts w:asciiTheme="majorHAnsi" w:hAnsiTheme="majorHAnsi" w:cstheme="majorHAnsi"/>
                <w:color w:val="FF0000"/>
              </w:rPr>
              <w:t>Instytut</w:t>
            </w:r>
            <w:proofErr w:type="spellEnd"/>
            <w:r w:rsidR="00315E35">
              <w:rPr>
                <w:rFonts w:asciiTheme="majorHAnsi" w:hAnsiTheme="majorHAnsi" w:cstheme="majorHAnsi"/>
                <w:color w:val="FF0000"/>
              </w:rPr>
              <w:t xml:space="preserve"> </w:t>
            </w:r>
            <w:proofErr w:type="spellStart"/>
            <w:r w:rsidR="00315E35">
              <w:rPr>
                <w:rFonts w:asciiTheme="majorHAnsi" w:hAnsiTheme="majorHAnsi" w:cstheme="majorHAnsi"/>
                <w:color w:val="FF0000"/>
              </w:rPr>
              <w:t>Rolnicwa</w:t>
            </w:r>
            <w:proofErr w:type="spellEnd"/>
            <w:r w:rsidRPr="00B70101">
              <w:rPr>
                <w:rFonts w:asciiTheme="majorHAnsi" w:hAnsiTheme="majorHAnsi" w:cstheme="majorHAnsi"/>
                <w:color w:val="FF0000"/>
              </w:rPr>
              <w:t xml:space="preserve">, </w:t>
            </w:r>
            <w:r w:rsidR="00315E35">
              <w:rPr>
                <w:rFonts w:asciiTheme="majorHAnsi" w:hAnsiTheme="majorHAnsi" w:cstheme="majorHAnsi"/>
                <w:color w:val="FF0000"/>
              </w:rPr>
              <w:t>K</w:t>
            </w:r>
            <w:r w:rsidRPr="00B70101">
              <w:rPr>
                <w:rFonts w:asciiTheme="majorHAnsi" w:hAnsiTheme="majorHAnsi" w:cstheme="majorHAnsi"/>
                <w:color w:val="FF0000"/>
              </w:rPr>
              <w:t>atedra</w:t>
            </w:r>
            <w:r w:rsidR="00315E35">
              <w:rPr>
                <w:rFonts w:asciiTheme="majorHAnsi" w:hAnsiTheme="majorHAnsi" w:cstheme="majorHAnsi"/>
                <w:color w:val="FF0000"/>
              </w:rPr>
              <w:t xml:space="preserve"> </w:t>
            </w:r>
            <w:proofErr w:type="spellStart"/>
            <w:r w:rsidR="00315E35">
              <w:rPr>
                <w:rFonts w:asciiTheme="majorHAnsi" w:hAnsiTheme="majorHAnsi" w:cstheme="majorHAnsi"/>
                <w:color w:val="FF0000"/>
              </w:rPr>
              <w:t>Biometrii</w:t>
            </w:r>
            <w:proofErr w:type="spellEnd"/>
          </w:p>
        </w:tc>
      </w:tr>
      <w:tr w:rsidR="00E316F3" w:rsidRPr="006B724A" w14:paraId="1411B226" w14:textId="77777777" w:rsidTr="007C4DE5">
        <w:tc>
          <w:tcPr>
            <w:tcW w:w="3539" w:type="dxa"/>
          </w:tcPr>
          <w:p w14:paraId="0098BD17" w14:textId="77777777" w:rsidR="00E316F3" w:rsidRPr="006B724A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7E9ACF5A" w14:textId="77777777" w:rsidR="00E316F3" w:rsidRPr="006B724A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44797C" w:rsidRPr="006B724A" w14:paraId="7616DE3A" w14:textId="77777777" w:rsidTr="007C4DE5">
        <w:tc>
          <w:tcPr>
            <w:tcW w:w="3539" w:type="dxa"/>
          </w:tcPr>
          <w:p w14:paraId="05EC23F7" w14:textId="77777777" w:rsidR="0044797C" w:rsidRPr="006B724A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4F2C6B22" w14:textId="77777777" w:rsidR="0044797C" w:rsidRPr="006B724A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15</w:t>
            </w:r>
          </w:p>
        </w:tc>
      </w:tr>
      <w:tr w:rsidR="00E316F3" w:rsidRPr="006B724A" w14:paraId="6D4F1CD6" w14:textId="77777777" w:rsidTr="007C4DE5">
        <w:tc>
          <w:tcPr>
            <w:tcW w:w="3539" w:type="dxa"/>
          </w:tcPr>
          <w:p w14:paraId="66583FF8" w14:textId="77777777" w:rsidR="00E316F3" w:rsidRPr="006B724A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629AF252" w14:textId="77777777" w:rsidR="00E316F3" w:rsidRPr="006B724A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0</w:t>
            </w:r>
          </w:p>
        </w:tc>
      </w:tr>
      <w:tr w:rsidR="00E316F3" w:rsidRPr="006B724A" w14:paraId="2097C0C7" w14:textId="77777777" w:rsidTr="007C4DE5">
        <w:tc>
          <w:tcPr>
            <w:tcW w:w="3539" w:type="dxa"/>
          </w:tcPr>
          <w:p w14:paraId="0F1230E9" w14:textId="77777777" w:rsidR="00E316F3" w:rsidRPr="006B724A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47EB152A" w14:textId="77777777" w:rsidR="00E316F3" w:rsidRPr="006B724A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E316F3" w:rsidRPr="006B724A" w14:paraId="145863D8" w14:textId="77777777" w:rsidTr="007C4DE5">
        <w:tc>
          <w:tcPr>
            <w:tcW w:w="3539" w:type="dxa"/>
          </w:tcPr>
          <w:p w14:paraId="78CB67EF" w14:textId="77777777" w:rsidR="00E316F3" w:rsidRPr="006B724A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6B724A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2E5F2D44" w14:textId="77777777" w:rsidR="00E316F3" w:rsidRPr="006B724A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E316F3" w:rsidRPr="006B724A" w14:paraId="666E0620" w14:textId="77777777" w:rsidTr="007C4DE5">
        <w:tc>
          <w:tcPr>
            <w:tcW w:w="3539" w:type="dxa"/>
          </w:tcPr>
          <w:p w14:paraId="1DFB1CA7" w14:textId="77777777" w:rsidR="00E316F3" w:rsidRPr="006B724A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4586FB93" w14:textId="77777777" w:rsidR="00E316F3" w:rsidRPr="006B724A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25EDDDA8" w14:textId="77777777" w:rsidR="005143E8" w:rsidRPr="006B724A" w:rsidRDefault="00FD3E5E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BF4A90" w14:paraId="00A6F081" w14:textId="77777777" w:rsidTr="007C4DE5">
        <w:tc>
          <w:tcPr>
            <w:tcW w:w="3539" w:type="dxa"/>
          </w:tcPr>
          <w:p w14:paraId="315D3C51" w14:textId="77777777" w:rsidR="004B726D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60DFB170" w14:textId="03ECDC9E" w:rsidR="004B726D" w:rsidRPr="00BF4A90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1</w:t>
            </w:r>
            <w:r w:rsidR="00BF4A90" w:rsidRPr="00BF4A90">
              <w:rPr>
                <w:rFonts w:asciiTheme="majorHAnsi" w:hAnsiTheme="majorHAnsi" w:cstheme="majorHAnsi"/>
                <w:lang w:val="pl-PL"/>
              </w:rPr>
              <w:t>0</w:t>
            </w:r>
          </w:p>
        </w:tc>
      </w:tr>
      <w:tr w:rsidR="0044797C" w:rsidRPr="00BF4A90" w14:paraId="2FB67F60" w14:textId="77777777" w:rsidTr="007C4DE5">
        <w:tc>
          <w:tcPr>
            <w:tcW w:w="3539" w:type="dxa"/>
          </w:tcPr>
          <w:p w14:paraId="1F653E09" w14:textId="77777777" w:rsidR="0044797C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0A09A974" w14:textId="59BF1014" w:rsidR="0044797C" w:rsidRPr="00BF4A90" w:rsidRDefault="00BF4A9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Numeryczne modele terenu i pokrycia terenu oraz ich zastosowanie w rolnictwie</w:t>
            </w:r>
          </w:p>
        </w:tc>
      </w:tr>
      <w:tr w:rsidR="005143E8" w:rsidRPr="00BF4A90" w14:paraId="5E30F58F" w14:textId="77777777" w:rsidTr="007C4DE5">
        <w:tc>
          <w:tcPr>
            <w:tcW w:w="3539" w:type="dxa"/>
          </w:tcPr>
          <w:p w14:paraId="074158DD" w14:textId="77777777" w:rsidR="005143E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70FABCFC" w14:textId="77777777" w:rsidR="005143E8" w:rsidRPr="00BF4A90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ćwiczenia</w:t>
            </w:r>
          </w:p>
        </w:tc>
      </w:tr>
      <w:tr w:rsidR="005143E8" w:rsidRPr="00BF4A90" w14:paraId="7324406D" w14:textId="77777777" w:rsidTr="007C4DE5">
        <w:tc>
          <w:tcPr>
            <w:tcW w:w="3539" w:type="dxa"/>
          </w:tcPr>
          <w:p w14:paraId="174967A9" w14:textId="77777777" w:rsidR="005143E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761A89C5" w14:textId="77777777" w:rsidR="005143E8" w:rsidRPr="00BF4A90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2</w:t>
            </w:r>
            <w:r w:rsidR="00C551F5" w:rsidRPr="00BF4A90">
              <w:rPr>
                <w:rFonts w:asciiTheme="majorHAnsi" w:hAnsiTheme="majorHAnsi" w:cstheme="majorHAnsi"/>
                <w:lang w:val="pl-PL"/>
              </w:rPr>
              <w:t xml:space="preserve"> bloki po 45 minut</w:t>
            </w:r>
          </w:p>
        </w:tc>
      </w:tr>
      <w:tr w:rsidR="005143E8" w:rsidRPr="00BF4A90" w14:paraId="73D1A739" w14:textId="77777777" w:rsidTr="007C4DE5">
        <w:tc>
          <w:tcPr>
            <w:tcW w:w="3539" w:type="dxa"/>
          </w:tcPr>
          <w:p w14:paraId="50C88B29" w14:textId="77777777" w:rsidR="005143E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388F7D96" w14:textId="77777777" w:rsidR="005143E8" w:rsidRPr="00BF4A90" w:rsidRDefault="00B2283B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Zapoznanie studentów z numerycznymi modelami terenu i pokrycia terenu oraz praktyczne wykorzystanie DEM, DTM, DSM i pochodnych modeli wysokościowych w QGIS do analiz rolniczych.</w:t>
            </w:r>
          </w:p>
        </w:tc>
      </w:tr>
      <w:tr w:rsidR="005143E8" w:rsidRPr="00BF4A90" w14:paraId="2B008F74" w14:textId="77777777" w:rsidTr="007C4DE5">
        <w:tc>
          <w:tcPr>
            <w:tcW w:w="3539" w:type="dxa"/>
          </w:tcPr>
          <w:p w14:paraId="4D093DB4" w14:textId="77777777" w:rsidR="005143E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7690EFF0" w14:textId="77777777" w:rsidR="005143E8" w:rsidRPr="00BF4A90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 xml:space="preserve">• Student rozumie różnice między DEM, DTM, DSM i </w:t>
            </w:r>
            <w:proofErr w:type="spellStart"/>
            <w:r w:rsidRPr="00BF4A90">
              <w:rPr>
                <w:rFonts w:asciiTheme="majorHAnsi" w:hAnsiTheme="majorHAnsi" w:cstheme="majorHAnsi"/>
                <w:lang w:val="pl-PL"/>
              </w:rPr>
              <w:t>nDSM</w:t>
            </w:r>
            <w:proofErr w:type="spellEnd"/>
            <w:r w:rsidRPr="00BF4A90">
              <w:rPr>
                <w:rFonts w:asciiTheme="majorHAnsi" w:hAnsiTheme="majorHAnsi" w:cstheme="majorHAnsi"/>
                <w:lang w:val="pl-PL"/>
              </w:rPr>
              <w:t xml:space="preserve"> oraz potrafi wskazać ich zastosowania w rolnictwie.</w:t>
            </w:r>
          </w:p>
          <w:p w14:paraId="3151CA51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 xml:space="preserve">• Student zna podstawowe źródła modeli wysokościowych, w tym fotogrametrię UAV RGB, lotniczy </w:t>
            </w:r>
            <w:proofErr w:type="spellStart"/>
            <w:r w:rsidRPr="00BF4A90">
              <w:rPr>
                <w:rFonts w:asciiTheme="majorHAnsi" w:hAnsiTheme="majorHAnsi" w:cstheme="majorHAnsi"/>
                <w:lang w:val="pl-PL"/>
              </w:rPr>
              <w:t>LiDAR</w:t>
            </w:r>
            <w:proofErr w:type="spellEnd"/>
            <w:r w:rsidRPr="00BF4A90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BF4A90">
              <w:rPr>
                <w:rFonts w:asciiTheme="majorHAnsi" w:hAnsiTheme="majorHAnsi" w:cstheme="majorHAnsi"/>
                <w:lang w:val="pl-PL"/>
              </w:rPr>
              <w:t>LiDAR</w:t>
            </w:r>
            <w:proofErr w:type="spellEnd"/>
            <w:r w:rsidRPr="00BF4A90">
              <w:rPr>
                <w:rFonts w:asciiTheme="majorHAnsi" w:hAnsiTheme="majorHAnsi" w:cstheme="majorHAnsi"/>
                <w:lang w:val="pl-PL"/>
              </w:rPr>
              <w:t xml:space="preserve"> UAV oraz regionalne i globalne produkty wysokościowe.</w:t>
            </w:r>
          </w:p>
          <w:p w14:paraId="29CB5048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 xml:space="preserve">• Student potrafi wczytać model wysokościowy do QGIS, sprawdzić układ współrzędnych, rozdzielczość, jednostki, zakres wartości i wartość </w:t>
            </w:r>
            <w:proofErr w:type="spellStart"/>
            <w:r w:rsidRPr="00BF4A90">
              <w:rPr>
                <w:rFonts w:asciiTheme="majorHAnsi" w:hAnsiTheme="majorHAnsi" w:cstheme="majorHAnsi"/>
                <w:lang w:val="pl-PL"/>
              </w:rPr>
              <w:t>NoData</w:t>
            </w:r>
            <w:proofErr w:type="spellEnd"/>
            <w:r w:rsidRPr="00BF4A90">
              <w:rPr>
                <w:rFonts w:asciiTheme="majorHAnsi" w:hAnsiTheme="majorHAnsi" w:cstheme="majorHAnsi"/>
                <w:lang w:val="pl-PL"/>
              </w:rPr>
              <w:t>.</w:t>
            </w:r>
          </w:p>
          <w:p w14:paraId="77D39F3D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• Student potrafi wykonać w QGIS podstawowe przetwarzanie DEM, takie jak przycięcie do obszaru analizy, cieniowanie, mapa spadków i ekspozycji.</w:t>
            </w:r>
          </w:p>
          <w:p w14:paraId="0C90D323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lastRenderedPageBreak/>
              <w:t>• Student potrafi interpretować pochodne modeli wysokościowych w kontekście rolniczym, m.in. spływu wody, erozji, zastoisk, retencji, przejezdności maszyn i wyboru stanowisk pod uprawy.</w:t>
            </w:r>
          </w:p>
        </w:tc>
      </w:tr>
      <w:tr w:rsidR="005143E8" w:rsidRPr="00BF4A90" w14:paraId="0780C734" w14:textId="77777777" w:rsidTr="007C4DE5">
        <w:tc>
          <w:tcPr>
            <w:tcW w:w="3539" w:type="dxa"/>
          </w:tcPr>
          <w:p w14:paraId="4F8C0F49" w14:textId="77777777" w:rsidR="005143E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lastRenderedPageBreak/>
              <w:t>Wymagania techniczne do realizacji jednostki dydaktycznej</w:t>
            </w:r>
          </w:p>
        </w:tc>
        <w:tc>
          <w:tcPr>
            <w:tcW w:w="5091" w:type="dxa"/>
          </w:tcPr>
          <w:p w14:paraId="4B333B8F" w14:textId="77777777" w:rsidR="005143E8" w:rsidRPr="00BF4A90" w:rsidRDefault="00C551F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 xml:space="preserve">komputer, projektor, dostęp do </w:t>
            </w:r>
            <w:proofErr w:type="spellStart"/>
            <w:r w:rsidRPr="00BF4A90">
              <w:rPr>
                <w:rFonts w:asciiTheme="majorHAnsi" w:hAnsiTheme="majorHAnsi" w:cstheme="majorHAnsi"/>
                <w:lang w:val="pl-PL"/>
              </w:rPr>
              <w:t>internetu</w:t>
            </w:r>
            <w:proofErr w:type="spellEnd"/>
          </w:p>
        </w:tc>
      </w:tr>
      <w:tr w:rsidR="005143E8" w:rsidRPr="00BF4A90" w14:paraId="7D4539F3" w14:textId="77777777" w:rsidTr="007C4DE5">
        <w:tc>
          <w:tcPr>
            <w:tcW w:w="3539" w:type="dxa"/>
          </w:tcPr>
          <w:p w14:paraId="7266B8BB" w14:textId="77777777" w:rsidR="005143E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Czynności organizacyjne i przygotowawcze</w:t>
            </w:r>
          </w:p>
        </w:tc>
        <w:tc>
          <w:tcPr>
            <w:tcW w:w="5091" w:type="dxa"/>
          </w:tcPr>
          <w:p w14:paraId="69C9C987" w14:textId="77777777" w:rsidR="005143E8" w:rsidRPr="00BF4A90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udostępnienie</w:t>
            </w:r>
            <w:r w:rsidR="00C551F5" w:rsidRPr="00BF4A90">
              <w:rPr>
                <w:rFonts w:asciiTheme="majorHAnsi" w:hAnsiTheme="majorHAnsi" w:cstheme="majorHAnsi"/>
                <w:lang w:val="pl-PL"/>
              </w:rPr>
              <w:t xml:space="preserve"> materiałów</w:t>
            </w:r>
            <w:r w:rsidRPr="00BF4A90">
              <w:rPr>
                <w:rFonts w:asciiTheme="majorHAnsi" w:hAnsiTheme="majorHAnsi" w:cstheme="majorHAnsi"/>
                <w:lang w:val="pl-PL"/>
              </w:rPr>
              <w:t xml:space="preserve"> w formie elektronicznej</w:t>
            </w:r>
          </w:p>
        </w:tc>
      </w:tr>
    </w:tbl>
    <w:p w14:paraId="63CD0D6C" w14:textId="77777777" w:rsidR="005143E8" w:rsidRPr="006B724A" w:rsidRDefault="00521628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5143E8" w:rsidRPr="00BF4A90" w14:paraId="01DD43EC" w14:textId="77777777" w:rsidTr="007C4DE5">
        <w:tc>
          <w:tcPr>
            <w:tcW w:w="3539" w:type="dxa"/>
          </w:tcPr>
          <w:p w14:paraId="4C88C2AC" w14:textId="77777777" w:rsidR="005143E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35A1238A" w14:textId="77777777" w:rsidR="005143E8" w:rsidRPr="00BF4A90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Modele wysokościowe i ich znaczenie w rolnictwie</w:t>
            </w:r>
          </w:p>
        </w:tc>
      </w:tr>
      <w:tr w:rsidR="005143E8" w:rsidRPr="00BF4A90" w14:paraId="2599C2DA" w14:textId="77777777" w:rsidTr="007C4DE5">
        <w:tc>
          <w:tcPr>
            <w:tcW w:w="3539" w:type="dxa"/>
          </w:tcPr>
          <w:p w14:paraId="20835F98" w14:textId="77777777" w:rsidR="005143E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6AF72029" w14:textId="77777777" w:rsidR="005143E8" w:rsidRPr="00BF4A90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5143E8" w:rsidRPr="00BF4A90" w14:paraId="77A82252" w14:textId="77777777" w:rsidTr="007C4DE5">
        <w:tc>
          <w:tcPr>
            <w:tcW w:w="3539" w:type="dxa"/>
          </w:tcPr>
          <w:p w14:paraId="16D4E5B6" w14:textId="77777777" w:rsidR="005143E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007D39A8" w14:textId="77777777" w:rsidR="005143E8" w:rsidRPr="00BF4A90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o Krótkie wprowadzenie do celu ćwiczeń: wykorzystanie modeli wysokościowych jako warstw wspierających decyzje rolnicze.</w:t>
            </w:r>
          </w:p>
          <w:p w14:paraId="5F19A0E5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 xml:space="preserve">o Omówienie pojęć DEM, DTM, DSM i </w:t>
            </w:r>
            <w:proofErr w:type="spellStart"/>
            <w:r w:rsidRPr="00BF4A90">
              <w:rPr>
                <w:rFonts w:asciiTheme="majorHAnsi" w:hAnsiTheme="majorHAnsi" w:cstheme="majorHAnsi"/>
                <w:lang w:val="pl-PL"/>
              </w:rPr>
              <w:t>nDSM</w:t>
            </w:r>
            <w:proofErr w:type="spellEnd"/>
            <w:r w:rsidRPr="00BF4A90">
              <w:rPr>
                <w:rFonts w:asciiTheme="majorHAnsi" w:hAnsiTheme="majorHAnsi" w:cstheme="majorHAnsi"/>
                <w:lang w:val="pl-PL"/>
              </w:rPr>
              <w:t xml:space="preserve"> oraz różnic między modelem gruntu, powierzchni i pokrycia terenu.</w:t>
            </w:r>
          </w:p>
          <w:p w14:paraId="753E5A3D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 xml:space="preserve">o Dyskusja przykładów zastosowań: analiza spływu wody, erozji, lokalnych obniżeń, zastoisk, szkód, </w:t>
            </w:r>
            <w:proofErr w:type="spellStart"/>
            <w:r w:rsidRPr="00BF4A90">
              <w:rPr>
                <w:rFonts w:asciiTheme="majorHAnsi" w:hAnsiTheme="majorHAnsi" w:cstheme="majorHAnsi"/>
                <w:lang w:val="pl-PL"/>
              </w:rPr>
              <w:t>agrofotowoltaiki</w:t>
            </w:r>
            <w:proofErr w:type="spellEnd"/>
            <w:r w:rsidRPr="00BF4A90">
              <w:rPr>
                <w:rFonts w:asciiTheme="majorHAnsi" w:hAnsiTheme="majorHAnsi" w:cstheme="majorHAnsi"/>
                <w:lang w:val="pl-PL"/>
              </w:rPr>
              <w:t xml:space="preserve"> i upraw ciepłolubnych.</w:t>
            </w:r>
          </w:p>
          <w:p w14:paraId="7418D4C9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o Uruchomienie QGIS i przygotowanie projektu do pracy z przykładowym modelem wysokościowym.</w:t>
            </w:r>
          </w:p>
        </w:tc>
      </w:tr>
      <w:tr w:rsidR="005143E8" w:rsidRPr="00BF4A90" w14:paraId="02AAFB0C" w14:textId="77777777" w:rsidTr="007C4DE5">
        <w:tc>
          <w:tcPr>
            <w:tcW w:w="3539" w:type="dxa"/>
          </w:tcPr>
          <w:p w14:paraId="08399502" w14:textId="77777777" w:rsidR="005143E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Nazwa zagadnienia 2</w:t>
            </w:r>
          </w:p>
        </w:tc>
        <w:tc>
          <w:tcPr>
            <w:tcW w:w="5091" w:type="dxa"/>
          </w:tcPr>
          <w:p w14:paraId="241632E3" w14:textId="77777777" w:rsidR="005143E8" w:rsidRPr="00BF4A90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Źródła i formaty danych wysokościowych</w:t>
            </w:r>
          </w:p>
        </w:tc>
      </w:tr>
      <w:tr w:rsidR="005143E8" w:rsidRPr="00BF4A90" w14:paraId="3A87F850" w14:textId="77777777" w:rsidTr="007C4DE5">
        <w:tc>
          <w:tcPr>
            <w:tcW w:w="3539" w:type="dxa"/>
          </w:tcPr>
          <w:p w14:paraId="746DA0E5" w14:textId="77777777" w:rsidR="005143E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2CC27179" w14:textId="77777777" w:rsidR="005143E8" w:rsidRPr="00BF4A90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5143E8" w:rsidRPr="00BF4A90" w14:paraId="1A6C8855" w14:textId="77777777" w:rsidTr="007C4DE5">
        <w:tc>
          <w:tcPr>
            <w:tcW w:w="3539" w:type="dxa"/>
          </w:tcPr>
          <w:p w14:paraId="0D4DE83C" w14:textId="77777777" w:rsidR="005143E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2</w:t>
            </w:r>
          </w:p>
        </w:tc>
        <w:tc>
          <w:tcPr>
            <w:tcW w:w="5091" w:type="dxa"/>
          </w:tcPr>
          <w:p w14:paraId="00D3111B" w14:textId="77777777" w:rsidR="005143E8" w:rsidRPr="00BF4A90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 xml:space="preserve">o Omówienie źródeł danych: fotogrametria UAV RGB, lotniczy skaning laserowy, </w:t>
            </w:r>
            <w:proofErr w:type="spellStart"/>
            <w:r w:rsidRPr="00BF4A90">
              <w:rPr>
                <w:rFonts w:asciiTheme="majorHAnsi" w:hAnsiTheme="majorHAnsi" w:cstheme="majorHAnsi"/>
                <w:lang w:val="pl-PL"/>
              </w:rPr>
              <w:t>LiDAR</w:t>
            </w:r>
            <w:proofErr w:type="spellEnd"/>
            <w:r w:rsidRPr="00BF4A90">
              <w:rPr>
                <w:rFonts w:asciiTheme="majorHAnsi" w:hAnsiTheme="majorHAnsi" w:cstheme="majorHAnsi"/>
                <w:lang w:val="pl-PL"/>
              </w:rPr>
              <w:t xml:space="preserve"> UAV oraz regionalne i globalne modele wysokościowe.</w:t>
            </w:r>
          </w:p>
          <w:p w14:paraId="3C43DAFA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o Wyjaśnienie ograniczeń poszczególnych źródeł, zwłaszcza różnicy między powierzchnią gruntu a powierzchnią widoczną z góry.</w:t>
            </w:r>
          </w:p>
          <w:p w14:paraId="12347C12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 xml:space="preserve">o Wczytanie w QGIS przykładowego rastra DEM lub DSM, sprawdzenie formatu </w:t>
            </w:r>
            <w:proofErr w:type="spellStart"/>
            <w:r w:rsidRPr="00BF4A90">
              <w:rPr>
                <w:rFonts w:asciiTheme="majorHAnsi" w:hAnsiTheme="majorHAnsi" w:cstheme="majorHAnsi"/>
                <w:lang w:val="pl-PL"/>
              </w:rPr>
              <w:t>GeoTIFF</w:t>
            </w:r>
            <w:proofErr w:type="spellEnd"/>
            <w:r w:rsidRPr="00BF4A90">
              <w:rPr>
                <w:rFonts w:asciiTheme="majorHAnsi" w:hAnsiTheme="majorHAnsi" w:cstheme="majorHAnsi"/>
                <w:lang w:val="pl-PL"/>
              </w:rPr>
              <w:t xml:space="preserve"> oraz informacji o </w:t>
            </w:r>
            <w:proofErr w:type="spellStart"/>
            <w:r w:rsidRPr="00BF4A90">
              <w:rPr>
                <w:rFonts w:asciiTheme="majorHAnsi" w:hAnsiTheme="majorHAnsi" w:cstheme="majorHAnsi"/>
                <w:lang w:val="pl-PL"/>
              </w:rPr>
              <w:t>georeferencji</w:t>
            </w:r>
            <w:proofErr w:type="spellEnd"/>
            <w:r w:rsidRPr="00BF4A90">
              <w:rPr>
                <w:rFonts w:asciiTheme="majorHAnsi" w:hAnsiTheme="majorHAnsi" w:cstheme="majorHAnsi"/>
                <w:lang w:val="pl-PL"/>
              </w:rPr>
              <w:t>.</w:t>
            </w:r>
          </w:p>
          <w:p w14:paraId="028875EA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 xml:space="preserve">o Kontrola podstawowych parametrów: układ współrzędnych, rozdzielczość terenowa, jednostka wysokości, typ danych, kompresja i wartość </w:t>
            </w:r>
            <w:proofErr w:type="spellStart"/>
            <w:r w:rsidRPr="00BF4A90">
              <w:rPr>
                <w:rFonts w:asciiTheme="majorHAnsi" w:hAnsiTheme="majorHAnsi" w:cstheme="majorHAnsi"/>
                <w:lang w:val="pl-PL"/>
              </w:rPr>
              <w:t>NoData</w:t>
            </w:r>
            <w:proofErr w:type="spellEnd"/>
            <w:r w:rsidRPr="00BF4A90">
              <w:rPr>
                <w:rFonts w:asciiTheme="majorHAnsi" w:hAnsiTheme="majorHAnsi" w:cstheme="majorHAnsi"/>
                <w:lang w:val="pl-PL"/>
              </w:rPr>
              <w:t>.</w:t>
            </w:r>
          </w:p>
          <w:p w14:paraId="48204E66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o Krótka demonstracja, jak na wygląd mapy wpływa dobór palety barw i zakresu wartości.</w:t>
            </w:r>
          </w:p>
        </w:tc>
      </w:tr>
      <w:tr w:rsidR="00F67495" w:rsidRPr="00BF4A90" w14:paraId="5F570646" w14:textId="77777777" w:rsidTr="007C4DE5">
        <w:tc>
          <w:tcPr>
            <w:tcW w:w="3539" w:type="dxa"/>
          </w:tcPr>
          <w:p w14:paraId="50B6F739" w14:textId="77777777" w:rsidR="00F67495" w:rsidRPr="00BF4A9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 w:rsidR="006273BF" w:rsidRPr="00BF4A90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16373773" w14:textId="77777777" w:rsidR="00F67495" w:rsidRPr="00BF4A9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Podstawowe przetwarzanie DEM w QGIS</w:t>
            </w:r>
          </w:p>
        </w:tc>
      </w:tr>
      <w:tr w:rsidR="00F67495" w:rsidRPr="00BF4A90" w14:paraId="0AF2C2B5" w14:textId="77777777" w:rsidTr="007C4DE5">
        <w:tc>
          <w:tcPr>
            <w:tcW w:w="3539" w:type="dxa"/>
          </w:tcPr>
          <w:p w14:paraId="2898A0EB" w14:textId="77777777" w:rsidR="00F67495" w:rsidRPr="00BF4A9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02622A05" w14:textId="77777777" w:rsidR="00F67495" w:rsidRPr="00BF4A90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F67495" w:rsidRPr="00BF4A90" w14:paraId="07E38BD4" w14:textId="77777777" w:rsidTr="007C4DE5">
        <w:tc>
          <w:tcPr>
            <w:tcW w:w="3539" w:type="dxa"/>
          </w:tcPr>
          <w:p w14:paraId="1E2458C6" w14:textId="77777777" w:rsidR="00F67495" w:rsidRPr="00BF4A9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BF4A90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736E652E" w14:textId="77777777" w:rsidR="00F67495" w:rsidRPr="00BF4A90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o Przycięcie modelu wysokościowego do granicy pola, gospodarstwa lub innego obszaru analizy.</w:t>
            </w:r>
          </w:p>
          <w:p w14:paraId="6D2C8EAE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lastRenderedPageBreak/>
              <w:t>o Ustawienie stylu rastra: skala barw wysokości, przezroczystość, cieniowanie i porównanie z warstwą bazową.</w:t>
            </w:r>
          </w:p>
          <w:p w14:paraId="616AA045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o Obliczenie pochodnych modelu terenu, takich jak cieniowanie, spadek i ekspozycja, z wykorzystaniem narzędzi Processing/GDAL/SAGA dostępnych w QGIS.</w:t>
            </w:r>
          </w:p>
          <w:p w14:paraId="52936908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o Interpretacja wyników na przykładzie pola lub gospodarstwa: wskazanie stoków, obniżeń, miejsc potencjalnego spływu wody i fragmentów bardziej narażonych na erozję.</w:t>
            </w:r>
          </w:p>
          <w:p w14:paraId="7C313C4F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 xml:space="preserve">o Zapis uzyskanych warstw wynikowych w projekcie QGIS lub w pliku </w:t>
            </w:r>
            <w:proofErr w:type="spellStart"/>
            <w:r w:rsidRPr="00BF4A90">
              <w:rPr>
                <w:rFonts w:asciiTheme="majorHAnsi" w:hAnsiTheme="majorHAnsi" w:cstheme="majorHAnsi"/>
                <w:lang w:val="pl-PL"/>
              </w:rPr>
              <w:t>GeoPackage</w:t>
            </w:r>
            <w:proofErr w:type="spellEnd"/>
            <w:r w:rsidRPr="00BF4A90">
              <w:rPr>
                <w:rFonts w:asciiTheme="majorHAnsi" w:hAnsiTheme="majorHAnsi" w:cstheme="majorHAnsi"/>
                <w:lang w:val="pl-PL"/>
              </w:rPr>
              <w:t>/</w:t>
            </w:r>
            <w:proofErr w:type="spellStart"/>
            <w:r w:rsidRPr="00BF4A90">
              <w:rPr>
                <w:rFonts w:asciiTheme="majorHAnsi" w:hAnsiTheme="majorHAnsi" w:cstheme="majorHAnsi"/>
                <w:lang w:val="pl-PL"/>
              </w:rPr>
              <w:t>GeoTIFF</w:t>
            </w:r>
            <w:proofErr w:type="spellEnd"/>
            <w:r w:rsidRPr="00BF4A90">
              <w:rPr>
                <w:rFonts w:asciiTheme="majorHAnsi" w:hAnsiTheme="majorHAnsi" w:cstheme="majorHAnsi"/>
                <w:lang w:val="pl-PL"/>
              </w:rPr>
              <w:t>.</w:t>
            </w:r>
          </w:p>
        </w:tc>
      </w:tr>
      <w:tr w:rsidR="00F67495" w:rsidRPr="00BF4A90" w14:paraId="63BECD8C" w14:textId="77777777" w:rsidTr="007C4DE5">
        <w:tc>
          <w:tcPr>
            <w:tcW w:w="3539" w:type="dxa"/>
          </w:tcPr>
          <w:p w14:paraId="3F77F17F" w14:textId="77777777" w:rsidR="00F67495" w:rsidRPr="00BF4A9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lastRenderedPageBreak/>
              <w:t xml:space="preserve">Nazwa zagadnienia </w:t>
            </w:r>
            <w:r w:rsidR="006273BF" w:rsidRPr="00BF4A90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777878CA" w14:textId="77777777" w:rsidR="00F67495" w:rsidRPr="00BF4A9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Zastosowania rolnicze i kontrola jakości wyników</w:t>
            </w:r>
          </w:p>
        </w:tc>
      </w:tr>
      <w:tr w:rsidR="00F67495" w:rsidRPr="00BF4A90" w14:paraId="3D221E07" w14:textId="77777777" w:rsidTr="007C4DE5">
        <w:tc>
          <w:tcPr>
            <w:tcW w:w="3539" w:type="dxa"/>
          </w:tcPr>
          <w:p w14:paraId="29E070EB" w14:textId="77777777" w:rsidR="00F67495" w:rsidRPr="00BF4A9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2258A0EB" w14:textId="77777777" w:rsidR="00F67495" w:rsidRPr="00BF4A90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F67495" w:rsidRPr="00BF4A90" w14:paraId="1C46B444" w14:textId="77777777" w:rsidTr="007C4DE5">
        <w:tc>
          <w:tcPr>
            <w:tcW w:w="3539" w:type="dxa"/>
          </w:tcPr>
          <w:p w14:paraId="60E6D765" w14:textId="77777777" w:rsidR="00F67495" w:rsidRPr="00BF4A9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BF4A90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12E22A44" w14:textId="77777777" w:rsidR="00F67495" w:rsidRPr="00BF4A90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 xml:space="preserve">o Połączenie DEM lub pochodnych terenu z granicami pól, mapą glebową, ciekami, rowami, </w:t>
            </w:r>
            <w:proofErr w:type="spellStart"/>
            <w:r w:rsidRPr="00BF4A90">
              <w:rPr>
                <w:rFonts w:asciiTheme="majorHAnsi" w:hAnsiTheme="majorHAnsi" w:cstheme="majorHAnsi"/>
                <w:lang w:val="pl-PL"/>
              </w:rPr>
              <w:t>ortofotomapą</w:t>
            </w:r>
            <w:proofErr w:type="spellEnd"/>
            <w:r w:rsidRPr="00BF4A90">
              <w:rPr>
                <w:rFonts w:asciiTheme="majorHAnsi" w:hAnsiTheme="majorHAnsi" w:cstheme="majorHAnsi"/>
                <w:lang w:val="pl-PL"/>
              </w:rPr>
              <w:t xml:space="preserve"> lub innymi warstwami rolniczymi.</w:t>
            </w:r>
          </w:p>
          <w:p w14:paraId="097C2DC0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o Omówienie przykładów interpretacji: planowanie melioracji i małej retencji, ocena ryzyka zastoisk wodnych, wskazanie miejsc podatnych na erozję oraz ocena przydatności stanowiska dla upraw ciepłolubnych.</w:t>
            </w:r>
          </w:p>
          <w:p w14:paraId="7BF3D751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o Wykonanie prostego zadania podsumowującego: przygotowanie mapy z jedną pochodną DEM oraz krótkim opisem jej znaczenia dla decyzji rolniczej.</w:t>
            </w:r>
          </w:p>
          <w:p w14:paraId="549843F2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o Kontrola jakości: sprawdzenie metadanych, rozdzielczości, układu współrzędnych, artefaktów, sezonowości roślinności i zgodności z wiedzą terenową.</w:t>
            </w:r>
          </w:p>
          <w:p w14:paraId="70738F20" w14:textId="77777777" w:rsidR="00420A2C" w:rsidRPr="00BF4A9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o Podsumowanie, kiedy model wysokościowy może być podstawą analizy, a kiedy powinien być traktowany wyłącznie jako materiał pomocniczy.</w:t>
            </w:r>
          </w:p>
        </w:tc>
      </w:tr>
    </w:tbl>
    <w:p w14:paraId="5F7E4F12" w14:textId="77777777" w:rsidR="005143E8" w:rsidRPr="006B724A" w:rsidRDefault="00FD3E5E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Metody i narzędzia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28"/>
        <w:gridCol w:w="5902"/>
      </w:tblGrid>
      <w:tr w:rsidR="005143E8" w:rsidRPr="00BF4A90" w14:paraId="315F6728" w14:textId="77777777" w:rsidTr="007C4DE5">
        <w:tc>
          <w:tcPr>
            <w:tcW w:w="3539" w:type="dxa"/>
          </w:tcPr>
          <w:p w14:paraId="0BAC527D" w14:textId="77777777" w:rsidR="005143E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5091" w:type="dxa"/>
          </w:tcPr>
          <w:p w14:paraId="6CE53CEE" w14:textId="77777777" w:rsidR="005143E8" w:rsidRPr="00BF4A90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Wprowadzenie do tematu ćwiczeń,</w:t>
            </w:r>
            <w:r w:rsidR="00521628" w:rsidRPr="00BF4A90"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BF4A90">
              <w:rPr>
                <w:rFonts w:asciiTheme="majorHAnsi" w:hAnsiTheme="majorHAnsi" w:cstheme="majorHAnsi"/>
                <w:lang w:val="pl-PL"/>
              </w:rPr>
              <w:t>studium przypadku, zadania praktyczne</w:t>
            </w:r>
          </w:p>
        </w:tc>
      </w:tr>
      <w:tr w:rsidR="005143E8" w:rsidRPr="00BF4A90" w14:paraId="7D2882F2" w14:textId="77777777" w:rsidTr="007C4DE5">
        <w:tc>
          <w:tcPr>
            <w:tcW w:w="3539" w:type="dxa"/>
          </w:tcPr>
          <w:p w14:paraId="34052433" w14:textId="77777777" w:rsidR="005143E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Narzędzia dydaktyczne</w:t>
            </w:r>
          </w:p>
        </w:tc>
        <w:tc>
          <w:tcPr>
            <w:tcW w:w="5091" w:type="dxa"/>
          </w:tcPr>
          <w:p w14:paraId="444A9AFC" w14:textId="77777777" w:rsidR="005143E8" w:rsidRPr="00BF4A90" w:rsidRDefault="00FD3E5E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Prezentacja multimedialna</w:t>
            </w:r>
            <w:r w:rsidR="002029C0" w:rsidRPr="00BF4A90">
              <w:rPr>
                <w:rFonts w:asciiTheme="majorHAnsi" w:hAnsiTheme="majorHAnsi" w:cstheme="majorHAnsi"/>
                <w:lang w:val="pl-PL"/>
              </w:rPr>
              <w:t xml:space="preserve">, udostępnione pliki </w:t>
            </w:r>
          </w:p>
        </w:tc>
      </w:tr>
      <w:tr w:rsidR="00521628" w:rsidRPr="00BF4A90" w14:paraId="271A5EE0" w14:textId="77777777" w:rsidTr="007C4DE5">
        <w:tc>
          <w:tcPr>
            <w:tcW w:w="3539" w:type="dxa"/>
          </w:tcPr>
          <w:p w14:paraId="1634701C" w14:textId="77777777" w:rsidR="0052162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Formy pracy</w:t>
            </w:r>
          </w:p>
        </w:tc>
        <w:tc>
          <w:tcPr>
            <w:tcW w:w="5091" w:type="dxa"/>
          </w:tcPr>
          <w:p w14:paraId="74BD8EC0" w14:textId="77777777" w:rsidR="00521628" w:rsidRPr="00BF4A90" w:rsidRDefault="00521628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praca indywidualna</w:t>
            </w:r>
          </w:p>
        </w:tc>
      </w:tr>
      <w:tr w:rsidR="005143E8" w:rsidRPr="00BF4A90" w14:paraId="48D0B30E" w14:textId="77777777" w:rsidTr="007C4DE5">
        <w:tc>
          <w:tcPr>
            <w:tcW w:w="3539" w:type="dxa"/>
          </w:tcPr>
          <w:p w14:paraId="39B68C6B" w14:textId="77777777" w:rsidR="005143E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5091" w:type="dxa"/>
          </w:tcPr>
          <w:p w14:paraId="2B35C4EE" w14:textId="77777777" w:rsidR="005143E8" w:rsidRPr="00BF4A90" w:rsidRDefault="002029C0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https://docs.qgis.org/3.44/pl/docs/training_manual/index.html</w:t>
            </w:r>
          </w:p>
        </w:tc>
      </w:tr>
      <w:tr w:rsidR="00521628" w:rsidRPr="00BF4A90" w14:paraId="6ED60EE8" w14:textId="77777777" w:rsidTr="007C4DE5">
        <w:tc>
          <w:tcPr>
            <w:tcW w:w="3539" w:type="dxa"/>
          </w:tcPr>
          <w:p w14:paraId="0971FCB3" w14:textId="77777777" w:rsidR="0052162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5091" w:type="dxa"/>
          </w:tcPr>
          <w:p w14:paraId="74F825FB" w14:textId="77777777" w:rsidR="00521628" w:rsidRPr="00BF4A90" w:rsidRDefault="00521628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5143E8" w:rsidRPr="00BF4A90" w14:paraId="2ED7C09B" w14:textId="77777777" w:rsidTr="007C4DE5">
        <w:tc>
          <w:tcPr>
            <w:tcW w:w="3539" w:type="dxa"/>
          </w:tcPr>
          <w:p w14:paraId="2506DCE2" w14:textId="77777777" w:rsidR="005143E8" w:rsidRPr="00BF4A9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Załączniki</w:t>
            </w:r>
          </w:p>
        </w:tc>
        <w:tc>
          <w:tcPr>
            <w:tcW w:w="5091" w:type="dxa"/>
          </w:tcPr>
          <w:p w14:paraId="135494A9" w14:textId="77777777" w:rsidR="005143E8" w:rsidRPr="00BF4A90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P</w:t>
            </w:r>
            <w:r w:rsidR="00FD3E5E" w:rsidRPr="00BF4A90">
              <w:rPr>
                <w:rFonts w:asciiTheme="majorHAnsi" w:hAnsiTheme="majorHAnsi" w:cstheme="majorHAnsi"/>
                <w:lang w:val="pl-PL"/>
              </w:rPr>
              <w:t xml:space="preserve">rezentacja </w:t>
            </w:r>
            <w:proofErr w:type="spellStart"/>
            <w:r w:rsidR="00FD3E5E" w:rsidRPr="00BF4A90">
              <w:rPr>
                <w:rFonts w:asciiTheme="majorHAnsi" w:hAnsiTheme="majorHAnsi" w:cstheme="majorHAnsi"/>
                <w:lang w:val="pl-PL"/>
              </w:rPr>
              <w:t>power</w:t>
            </w:r>
            <w:proofErr w:type="spellEnd"/>
            <w:r w:rsidR="00FD3E5E" w:rsidRPr="00BF4A90">
              <w:rPr>
                <w:rFonts w:asciiTheme="majorHAnsi" w:hAnsiTheme="majorHAnsi" w:cstheme="majorHAnsi"/>
                <w:lang w:val="pl-PL"/>
              </w:rPr>
              <w:t xml:space="preserve"> point zawierająca treści programowe</w:t>
            </w:r>
            <w:r w:rsidR="00315E35" w:rsidRPr="00BF4A90">
              <w:rPr>
                <w:rFonts w:asciiTheme="majorHAnsi" w:hAnsiTheme="majorHAnsi" w:cstheme="majorHAnsi"/>
                <w:lang w:val="pl-PL"/>
              </w:rPr>
              <w:t>. Pliki z danymi geograficznymi do wykorzystania na zajęciach oraz treści zadań.</w:t>
            </w:r>
          </w:p>
        </w:tc>
      </w:tr>
    </w:tbl>
    <w:p w14:paraId="2604D067" w14:textId="77777777" w:rsidR="00C66032" w:rsidRPr="006B724A" w:rsidRDefault="00C66032" w:rsidP="00C66032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lastRenderedPageBreak/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C66032" w:rsidRPr="00BF4A90" w14:paraId="586D6634" w14:textId="77777777" w:rsidTr="007C4DE5">
        <w:tc>
          <w:tcPr>
            <w:tcW w:w="3539" w:type="dxa"/>
          </w:tcPr>
          <w:p w14:paraId="21BBCDF2" w14:textId="77777777" w:rsidR="00C66032" w:rsidRPr="00BF4A90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3CD87E2D" w14:textId="77777777" w:rsidR="00C66032" w:rsidRPr="00BF4A90" w:rsidRDefault="0097678D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 xml:space="preserve">W1 </w:t>
            </w:r>
            <w:r w:rsidRPr="00BF4A90">
              <w:rPr>
                <w:rFonts w:asciiTheme="majorHAnsi" w:hAnsiTheme="majorHAnsi" w:cstheme="majorHAnsi"/>
                <w:lang w:val="pl-PL"/>
              </w:rPr>
              <w:tab/>
              <w:t>Student zna i rozumie podstawowe informacje o systemach informacji geograficznej i ich zastosowaniu w rolnictwie</w:t>
            </w:r>
            <w:r w:rsidRPr="00BF4A90">
              <w:rPr>
                <w:rFonts w:asciiTheme="majorHAnsi" w:hAnsiTheme="majorHAnsi" w:cstheme="majorHAnsi"/>
                <w:lang w:val="pl-PL"/>
              </w:rPr>
              <w:br/>
              <w:t xml:space="preserve">U1 </w:t>
            </w:r>
            <w:r w:rsidRPr="00BF4A90">
              <w:rPr>
                <w:rFonts w:asciiTheme="majorHAnsi" w:hAnsiTheme="majorHAnsi" w:cstheme="majorHAnsi"/>
                <w:lang w:val="pl-PL"/>
              </w:rPr>
              <w:tab/>
              <w:t>Student potrafi wykorzystać narzędzia do tworzenia, edycji oraz analizy, plików wektorowych i rastrowych w GIS na potrzeby rolnicze</w:t>
            </w:r>
            <w:r w:rsidRPr="00BF4A90">
              <w:rPr>
                <w:rFonts w:asciiTheme="majorHAnsi" w:hAnsiTheme="majorHAnsi" w:cstheme="majorHAnsi"/>
                <w:lang w:val="pl-PL"/>
              </w:rPr>
              <w:br/>
              <w:t xml:space="preserve">K1 </w:t>
            </w:r>
            <w:r w:rsidRPr="00BF4A90">
              <w:rPr>
                <w:rFonts w:asciiTheme="majorHAnsi" w:hAnsiTheme="majorHAnsi" w:cstheme="majorHAnsi"/>
                <w:lang w:val="pl-PL"/>
              </w:rPr>
              <w:tab/>
              <w:t>Student jest gotów do wnioskowania o zjawiskach rolniczych w skali lokalnej i regionalnej na podstawie danych z wykorzystaniem GIS</w:t>
            </w:r>
          </w:p>
        </w:tc>
      </w:tr>
      <w:tr w:rsidR="00C66032" w:rsidRPr="00BF4A90" w14:paraId="445B183C" w14:textId="77777777" w:rsidTr="007C4DE5">
        <w:tc>
          <w:tcPr>
            <w:tcW w:w="3539" w:type="dxa"/>
          </w:tcPr>
          <w:p w14:paraId="77F6BB45" w14:textId="77777777" w:rsidR="00C66032" w:rsidRPr="00BF4A90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Metody weryfikacji efektów uczenia się</w:t>
            </w:r>
          </w:p>
        </w:tc>
        <w:tc>
          <w:tcPr>
            <w:tcW w:w="5091" w:type="dxa"/>
          </w:tcPr>
          <w:p w14:paraId="4F7B32DD" w14:textId="77777777" w:rsidR="00C66032" w:rsidRPr="00BF4A90" w:rsidRDefault="00F67495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BF4A90">
              <w:rPr>
                <w:rFonts w:asciiTheme="majorHAnsi" w:hAnsiTheme="majorHAnsi" w:cstheme="majorHAnsi"/>
                <w:lang w:val="pl-PL"/>
              </w:rPr>
              <w:t>Zaliczenie w formie</w:t>
            </w:r>
            <w:r w:rsidR="0097678D" w:rsidRPr="00BF4A90">
              <w:rPr>
                <w:rFonts w:asciiTheme="majorHAnsi" w:hAnsiTheme="majorHAnsi" w:cstheme="majorHAnsi"/>
                <w:lang w:val="pl-PL"/>
              </w:rPr>
              <w:t xml:space="preserve"> zadań projektowych do wykonania po zakończeniu całego cyklu ćwiczeń</w:t>
            </w:r>
            <w:r w:rsidRPr="00BF4A90"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</w:tr>
    </w:tbl>
    <w:p w14:paraId="75BD885D" w14:textId="77777777" w:rsidR="00C66032" w:rsidRPr="006B724A" w:rsidRDefault="004B726D" w:rsidP="004B726D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724A" w14:paraId="0289DDFE" w14:textId="77777777" w:rsidTr="007C4DE5">
        <w:tc>
          <w:tcPr>
            <w:tcW w:w="3539" w:type="dxa"/>
          </w:tcPr>
          <w:p w14:paraId="03255E6F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4BA48B89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  <w:tr w:rsidR="004B726D" w:rsidRPr="006B724A" w14:paraId="55EE9AFC" w14:textId="77777777" w:rsidTr="007C4DE5">
        <w:tc>
          <w:tcPr>
            <w:tcW w:w="3539" w:type="dxa"/>
          </w:tcPr>
          <w:p w14:paraId="7E160DDF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załączników</w:t>
            </w:r>
          </w:p>
        </w:tc>
        <w:tc>
          <w:tcPr>
            <w:tcW w:w="5091" w:type="dxa"/>
          </w:tcPr>
          <w:p w14:paraId="2F1F117C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3DBCA6B0" w14:textId="77777777" w:rsidR="004B726D" w:rsidRDefault="004B726D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p w14:paraId="0953926C" w14:textId="77777777" w:rsidR="00515281" w:rsidRPr="00837332" w:rsidRDefault="00515281" w:rsidP="00515281">
      <w:pPr>
        <w:spacing w:after="160" w:line="259" w:lineRule="auto"/>
      </w:pPr>
      <w:r w:rsidRPr="00837332">
        <w:t>CC BY 4.0</w:t>
      </w:r>
    </w:p>
    <w:p w14:paraId="6624DC99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jest udostępniony na licencji Creative </w:t>
      </w:r>
      <w:proofErr w:type="spellStart"/>
      <w:r w:rsidRPr="00315E35">
        <w:rPr>
          <w:lang w:val="pl-PL"/>
        </w:rPr>
        <w:t>Commons</w:t>
      </w:r>
      <w:proofErr w:type="spellEnd"/>
      <w:r w:rsidRPr="00315E35">
        <w:rPr>
          <w:lang w:val="pl-PL"/>
        </w:rPr>
        <w:t xml:space="preserve"> Uznanie autorstwa CC BY 4.0</w:t>
      </w:r>
    </w:p>
    <w:p w14:paraId="2F2FCF98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hyperlink r:id="rId11" w:history="1">
        <w:r w:rsidRPr="00315E35">
          <w:rPr>
            <w:rStyle w:val="Hipercze"/>
            <w:lang w:val="pl-PL"/>
          </w:rPr>
          <w:t>https://creativecommons.org/licenses/by/4.0/deed.pl</w:t>
        </w:r>
      </w:hyperlink>
    </w:p>
    <w:p w14:paraId="583BD747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opracowany w związku z realizacją projektu „Zrównoważony Kampus SGGW - kształcenie na rzecz branż kluczowych ” nr FERS.01.05-IP.08-0067/23 </w:t>
      </w:r>
    </w:p>
    <w:p w14:paraId="0ABEAF90" w14:textId="77777777" w:rsidR="00515281" w:rsidRPr="006B724A" w:rsidRDefault="00515281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sectPr w:rsidR="00515281" w:rsidRPr="006B724A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8E797" w14:textId="77777777" w:rsidR="002C323F" w:rsidRDefault="002C323F" w:rsidP="00521628">
      <w:pPr>
        <w:spacing w:after="0" w:line="240" w:lineRule="auto"/>
      </w:pPr>
      <w:r>
        <w:separator/>
      </w:r>
    </w:p>
  </w:endnote>
  <w:endnote w:type="continuationSeparator" w:id="0">
    <w:p w14:paraId="52774C7E" w14:textId="77777777" w:rsidR="002C323F" w:rsidRDefault="002C323F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819A8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3DA4A" w14:textId="77777777" w:rsidR="002C323F" w:rsidRDefault="002C323F" w:rsidP="00521628">
      <w:pPr>
        <w:spacing w:after="0" w:line="240" w:lineRule="auto"/>
      </w:pPr>
      <w:r>
        <w:separator/>
      </w:r>
    </w:p>
  </w:footnote>
  <w:footnote w:type="continuationSeparator" w:id="0">
    <w:p w14:paraId="60FB6DC9" w14:textId="77777777" w:rsidR="002C323F" w:rsidRDefault="002C323F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20F28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0F8DAFF8" wp14:editId="49A468DA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536093">
    <w:abstractNumId w:val="8"/>
  </w:num>
  <w:num w:numId="2" w16cid:durableId="936710962">
    <w:abstractNumId w:val="6"/>
  </w:num>
  <w:num w:numId="3" w16cid:durableId="732431288">
    <w:abstractNumId w:val="5"/>
  </w:num>
  <w:num w:numId="4" w16cid:durableId="808133364">
    <w:abstractNumId w:val="4"/>
  </w:num>
  <w:num w:numId="5" w16cid:durableId="990984497">
    <w:abstractNumId w:val="7"/>
  </w:num>
  <w:num w:numId="6" w16cid:durableId="133984344">
    <w:abstractNumId w:val="3"/>
  </w:num>
  <w:num w:numId="7" w16cid:durableId="924991711">
    <w:abstractNumId w:val="2"/>
  </w:num>
  <w:num w:numId="8" w16cid:durableId="131025463">
    <w:abstractNumId w:val="1"/>
  </w:num>
  <w:num w:numId="9" w16cid:durableId="22152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35"/>
    <w:rsid w:val="00034616"/>
    <w:rsid w:val="00047B2C"/>
    <w:rsid w:val="0006063C"/>
    <w:rsid w:val="00077043"/>
    <w:rsid w:val="000851D8"/>
    <w:rsid w:val="00091956"/>
    <w:rsid w:val="000B15AD"/>
    <w:rsid w:val="000E633D"/>
    <w:rsid w:val="000F1F39"/>
    <w:rsid w:val="001210B4"/>
    <w:rsid w:val="001355BA"/>
    <w:rsid w:val="0014086C"/>
    <w:rsid w:val="0015074B"/>
    <w:rsid w:val="00191F91"/>
    <w:rsid w:val="001B6CFF"/>
    <w:rsid w:val="001C2198"/>
    <w:rsid w:val="001D2B22"/>
    <w:rsid w:val="002029C0"/>
    <w:rsid w:val="00222E85"/>
    <w:rsid w:val="00224AE9"/>
    <w:rsid w:val="0029639D"/>
    <w:rsid w:val="002B1689"/>
    <w:rsid w:val="002C323F"/>
    <w:rsid w:val="002F0DA9"/>
    <w:rsid w:val="002F6513"/>
    <w:rsid w:val="00315E35"/>
    <w:rsid w:val="00326F90"/>
    <w:rsid w:val="003628CD"/>
    <w:rsid w:val="00420A2C"/>
    <w:rsid w:val="0044797C"/>
    <w:rsid w:val="004B726D"/>
    <w:rsid w:val="004C2A93"/>
    <w:rsid w:val="004E79EF"/>
    <w:rsid w:val="004F0072"/>
    <w:rsid w:val="005143E8"/>
    <w:rsid w:val="00515281"/>
    <w:rsid w:val="00521628"/>
    <w:rsid w:val="0058212E"/>
    <w:rsid w:val="005C39B5"/>
    <w:rsid w:val="00612384"/>
    <w:rsid w:val="006273BF"/>
    <w:rsid w:val="00661996"/>
    <w:rsid w:val="006759AC"/>
    <w:rsid w:val="006B724A"/>
    <w:rsid w:val="007B621E"/>
    <w:rsid w:val="007C4DE5"/>
    <w:rsid w:val="00834DE3"/>
    <w:rsid w:val="0092286B"/>
    <w:rsid w:val="00947699"/>
    <w:rsid w:val="0097678D"/>
    <w:rsid w:val="00976B8B"/>
    <w:rsid w:val="00AA1D8D"/>
    <w:rsid w:val="00AC1286"/>
    <w:rsid w:val="00B2283B"/>
    <w:rsid w:val="00B47730"/>
    <w:rsid w:val="00B70101"/>
    <w:rsid w:val="00B734AA"/>
    <w:rsid w:val="00BA383D"/>
    <w:rsid w:val="00BA4DD9"/>
    <w:rsid w:val="00BE192A"/>
    <w:rsid w:val="00BF4A90"/>
    <w:rsid w:val="00C04DF8"/>
    <w:rsid w:val="00C3691F"/>
    <w:rsid w:val="00C5174D"/>
    <w:rsid w:val="00C551F5"/>
    <w:rsid w:val="00C66032"/>
    <w:rsid w:val="00C90D7A"/>
    <w:rsid w:val="00CB0664"/>
    <w:rsid w:val="00D054A7"/>
    <w:rsid w:val="00D64982"/>
    <w:rsid w:val="00D842B8"/>
    <w:rsid w:val="00DD46EF"/>
    <w:rsid w:val="00E20C95"/>
    <w:rsid w:val="00E316F3"/>
    <w:rsid w:val="00EB6BE9"/>
    <w:rsid w:val="00F328A1"/>
    <w:rsid w:val="00F34420"/>
    <w:rsid w:val="00F64836"/>
    <w:rsid w:val="00F67495"/>
    <w:rsid w:val="00FC693F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C310141"/>
  <w14:defaultImageDpi w14:val="300"/>
  <w15:docId w15:val="{2A4D7651-3BA1-4104-9002-BAD578D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515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deed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lpit_dell_20_05_2025\FERS_GIS_05_2026\scenariusze%20zaj&#281;&#263;\wzory%20dokument&#243;w%20do%20scenariuszy%20zaj&#281;&#263;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fbe430c388abe1d48ad925f0c9fa709b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d97095d76de6756cd2dba7889f93f341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0AFEB2-2DB6-4C6A-A8F2-F6C8E02D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5ABC2C-AA20-4D7C-A76F-9B60FCB2A8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251008.dotx</Template>
  <TotalTime>21</TotalTime>
  <Pages>4</Pages>
  <Words>956</Words>
  <Characters>5736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Dariusz Gozdowski</cp:lastModifiedBy>
  <cp:revision>6</cp:revision>
  <dcterms:created xsi:type="dcterms:W3CDTF">2026-06-22T18:10:00Z</dcterms:created>
  <dcterms:modified xsi:type="dcterms:W3CDTF">2026-06-23T17:26:00Z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