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5777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22B25B9B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361E0D66" w14:textId="77777777" w:rsidTr="007C4DE5">
        <w:tc>
          <w:tcPr>
            <w:tcW w:w="3539" w:type="dxa"/>
          </w:tcPr>
          <w:p w14:paraId="2F7107F3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1E4AC96D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Żywienie mineralne roślin</w:t>
            </w:r>
          </w:p>
        </w:tc>
      </w:tr>
      <w:tr w:rsidR="00F07D59" w:rsidRPr="00F07D59" w14:paraId="3FBC8826" w14:textId="77777777" w:rsidTr="007C4DE5">
        <w:tc>
          <w:tcPr>
            <w:tcW w:w="3539" w:type="dxa"/>
          </w:tcPr>
          <w:p w14:paraId="39F4E1BD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0284E7C8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Ogrodnictwo</w:t>
            </w:r>
          </w:p>
        </w:tc>
      </w:tr>
      <w:tr w:rsidR="00F07D59" w:rsidRPr="00F07D59" w14:paraId="03C88F03" w14:textId="77777777" w:rsidTr="007C4DE5">
        <w:tc>
          <w:tcPr>
            <w:tcW w:w="3539" w:type="dxa"/>
          </w:tcPr>
          <w:p w14:paraId="3EBFDEE4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61D6AD70" w14:textId="77777777" w:rsidR="00314F5F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I stopnia</w:t>
            </w:r>
            <w:r w:rsidR="0098181E" w:rsidRPr="00F07D59">
              <w:rPr>
                <w:rFonts w:asciiTheme="majorHAnsi" w:hAnsiTheme="majorHAnsi" w:cstheme="majorHAnsi"/>
                <w:lang w:val="pl-PL"/>
              </w:rPr>
              <w:t>, studia stacjonarne</w:t>
            </w:r>
          </w:p>
        </w:tc>
      </w:tr>
      <w:tr w:rsidR="00F07D59" w:rsidRPr="00F07D59" w14:paraId="075F91F6" w14:textId="77777777" w:rsidTr="007C4DE5">
        <w:tc>
          <w:tcPr>
            <w:tcW w:w="3539" w:type="dxa"/>
          </w:tcPr>
          <w:p w14:paraId="40231A17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1DACC072" w14:textId="77777777" w:rsidR="004F0072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Drugi</w:t>
            </w:r>
          </w:p>
        </w:tc>
      </w:tr>
      <w:tr w:rsidR="00F07D59" w:rsidRPr="00F07D59" w14:paraId="30FAF0BD" w14:textId="77777777" w:rsidTr="007C4DE5">
        <w:tc>
          <w:tcPr>
            <w:tcW w:w="3539" w:type="dxa"/>
          </w:tcPr>
          <w:p w14:paraId="786F34D9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5D4B68A9" w14:textId="77777777" w:rsidR="004F0072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</w:rPr>
              <w:t>Instytut Nauk Ogrodniczych, Katedra Ochrony Roślin</w:t>
            </w:r>
          </w:p>
        </w:tc>
      </w:tr>
      <w:tr w:rsidR="00F07D59" w:rsidRPr="00F07D59" w14:paraId="053C199C" w14:textId="77777777" w:rsidTr="007C4DE5">
        <w:tc>
          <w:tcPr>
            <w:tcW w:w="3539" w:type="dxa"/>
          </w:tcPr>
          <w:p w14:paraId="25F2583B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5D2F938B" w14:textId="0F3B3CB7" w:rsidR="00E316F3" w:rsidRPr="00F07D59" w:rsidRDefault="00F07D59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5</w:t>
            </w:r>
            <w:r w:rsidR="00314F5F" w:rsidRPr="00F07D59">
              <w:rPr>
                <w:rFonts w:asciiTheme="majorHAnsi" w:hAnsiTheme="majorHAnsi" w:cstheme="majorHAnsi"/>
                <w:lang w:val="pl-PL"/>
              </w:rPr>
              <w:t>5</w:t>
            </w:r>
          </w:p>
        </w:tc>
      </w:tr>
      <w:tr w:rsidR="00F07D59" w:rsidRPr="00F07D59" w14:paraId="3AE4B1FD" w14:textId="77777777" w:rsidTr="007C4DE5">
        <w:tc>
          <w:tcPr>
            <w:tcW w:w="3539" w:type="dxa"/>
          </w:tcPr>
          <w:p w14:paraId="6DAF2E8A" w14:textId="77777777" w:rsidR="0044797C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74995F2A" w14:textId="548F9589" w:rsidR="0044797C" w:rsidRPr="00F07D59" w:rsidRDefault="00BA13B1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10</w:t>
            </w:r>
          </w:p>
        </w:tc>
      </w:tr>
      <w:tr w:rsidR="00F07D59" w:rsidRPr="00F07D59" w14:paraId="7A32D0E4" w14:textId="77777777" w:rsidTr="007C4DE5">
        <w:tc>
          <w:tcPr>
            <w:tcW w:w="3539" w:type="dxa"/>
          </w:tcPr>
          <w:p w14:paraId="728D07C1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276F76F1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15</w:t>
            </w:r>
          </w:p>
        </w:tc>
      </w:tr>
      <w:tr w:rsidR="00F07D59" w:rsidRPr="00F07D59" w14:paraId="3B707A21" w14:textId="77777777" w:rsidTr="007C4DE5">
        <w:tc>
          <w:tcPr>
            <w:tcW w:w="3539" w:type="dxa"/>
          </w:tcPr>
          <w:p w14:paraId="0A84B6C3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20641B1A" w14:textId="3B5EE4A5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30</w:t>
            </w:r>
            <w:r w:rsidR="00F07D59" w:rsidRPr="00F07D59">
              <w:rPr>
                <w:rFonts w:asciiTheme="majorHAnsi" w:hAnsiTheme="majorHAnsi" w:cstheme="majorHAnsi"/>
                <w:lang w:val="pl-PL"/>
              </w:rPr>
              <w:t xml:space="preserve"> h ćwiczeń laboratoryjnych + 10 h ćwiczeń terenowych</w:t>
            </w:r>
          </w:p>
        </w:tc>
      </w:tr>
      <w:tr w:rsidR="00F07D59" w:rsidRPr="00F07D59" w14:paraId="2983C47C" w14:textId="77777777" w:rsidTr="007C4DE5">
        <w:tc>
          <w:tcPr>
            <w:tcW w:w="3539" w:type="dxa"/>
          </w:tcPr>
          <w:p w14:paraId="650A1AFA" w14:textId="77777777" w:rsidR="00E316F3" w:rsidRPr="00F07D59" w:rsidRDefault="00661996" w:rsidP="004E79EF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Liczba </w:t>
            </w:r>
            <w:r w:rsidR="004E79EF" w:rsidRPr="00F07D59">
              <w:rPr>
                <w:rFonts w:asciiTheme="majorHAnsi" w:hAnsiTheme="majorHAnsi" w:cstheme="majorHAnsi"/>
                <w:lang w:val="pl-PL"/>
              </w:rPr>
              <w:t>ECTS</w:t>
            </w:r>
          </w:p>
        </w:tc>
        <w:tc>
          <w:tcPr>
            <w:tcW w:w="5091" w:type="dxa"/>
          </w:tcPr>
          <w:p w14:paraId="4FB9E49A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F07D59" w:rsidRPr="00F07D59" w14:paraId="308B53D4" w14:textId="77777777" w:rsidTr="007C4DE5">
        <w:tc>
          <w:tcPr>
            <w:tcW w:w="3539" w:type="dxa"/>
          </w:tcPr>
          <w:p w14:paraId="3F158909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3836FCC1" w14:textId="3708AF2D" w:rsidR="00E316F3" w:rsidRPr="00F07D59" w:rsidRDefault="00D00937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Dr hab. Barbara Łata</w:t>
            </w:r>
            <w:r w:rsidR="006D0A32">
              <w:rPr>
                <w:rFonts w:asciiTheme="majorHAnsi" w:hAnsiTheme="majorHAnsi" w:cstheme="majorHAnsi"/>
                <w:lang w:val="pl-PL"/>
              </w:rPr>
              <w:t>, prof. SGGW</w:t>
            </w:r>
          </w:p>
        </w:tc>
      </w:tr>
    </w:tbl>
    <w:p w14:paraId="6C1BAC14" w14:textId="77777777" w:rsidR="005143E8" w:rsidRPr="00F07D59" w:rsidRDefault="00FD3E5E" w:rsidP="0014086C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t>Wprowadzenie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0E462AF2" w14:textId="77777777" w:rsidTr="007C4DE5">
        <w:tc>
          <w:tcPr>
            <w:tcW w:w="3539" w:type="dxa"/>
          </w:tcPr>
          <w:p w14:paraId="7CA560B7" w14:textId="77777777" w:rsidR="004B726D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6F7C4A95" w14:textId="7EE28440" w:rsidR="004B726D" w:rsidRPr="00F07D59" w:rsidRDefault="00BA13B1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7</w:t>
            </w:r>
          </w:p>
        </w:tc>
      </w:tr>
      <w:tr w:rsidR="00F07D59" w:rsidRPr="00F07D59" w14:paraId="35047E55" w14:textId="77777777" w:rsidTr="007C4DE5">
        <w:tc>
          <w:tcPr>
            <w:tcW w:w="3539" w:type="dxa"/>
          </w:tcPr>
          <w:p w14:paraId="34EA4049" w14:textId="77777777" w:rsidR="0044797C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19B0F71B" w14:textId="4D75FA79" w:rsidR="0044797C" w:rsidRPr="00F07D59" w:rsidRDefault="00540F9A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Nawożenie </w:t>
            </w:r>
            <w:r w:rsidR="00BC35C2">
              <w:rPr>
                <w:rFonts w:asciiTheme="majorHAnsi" w:hAnsiTheme="majorHAnsi" w:cstheme="majorHAnsi"/>
                <w:lang w:val="pl-PL"/>
              </w:rPr>
              <w:t xml:space="preserve">roślin </w:t>
            </w:r>
            <w:r>
              <w:rPr>
                <w:rFonts w:asciiTheme="majorHAnsi" w:hAnsiTheme="majorHAnsi" w:cstheme="majorHAnsi"/>
                <w:lang w:val="pl-PL"/>
              </w:rPr>
              <w:t>warzyw</w:t>
            </w:r>
            <w:r w:rsidR="00BC35C2">
              <w:rPr>
                <w:rFonts w:asciiTheme="majorHAnsi" w:hAnsiTheme="majorHAnsi" w:cstheme="majorHAnsi"/>
                <w:lang w:val="pl-PL"/>
              </w:rPr>
              <w:t xml:space="preserve">nych </w:t>
            </w:r>
            <w:r w:rsidR="00C609B0">
              <w:rPr>
                <w:rFonts w:asciiTheme="majorHAnsi" w:hAnsiTheme="majorHAnsi" w:cstheme="majorHAnsi"/>
                <w:lang w:val="pl-PL"/>
              </w:rPr>
              <w:t>i</w:t>
            </w:r>
            <w:r w:rsidR="007108E0">
              <w:rPr>
                <w:rFonts w:asciiTheme="majorHAnsi" w:hAnsiTheme="majorHAnsi" w:cstheme="majorHAnsi"/>
                <w:lang w:val="pl-PL"/>
              </w:rPr>
              <w:t xml:space="preserve"> ozdobnych </w:t>
            </w:r>
            <w:r w:rsidR="00BC35C2" w:rsidRPr="003226B2">
              <w:rPr>
                <w:rFonts w:asciiTheme="majorHAnsi" w:hAnsiTheme="majorHAnsi" w:cstheme="majorHAnsi"/>
                <w:lang w:val="pl-PL"/>
              </w:rPr>
              <w:t>uprawi</w:t>
            </w:r>
            <w:r w:rsidR="008B07FF" w:rsidRPr="003226B2">
              <w:rPr>
                <w:rFonts w:asciiTheme="majorHAnsi" w:hAnsiTheme="majorHAnsi" w:cstheme="majorHAnsi"/>
                <w:lang w:val="pl-PL"/>
              </w:rPr>
              <w:t>anych</w:t>
            </w:r>
            <w:r w:rsidR="00BC35C2" w:rsidRPr="003226B2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3226B2" w:rsidRPr="003226B2">
              <w:rPr>
                <w:rFonts w:asciiTheme="majorHAnsi" w:hAnsiTheme="majorHAnsi" w:cstheme="majorHAnsi"/>
                <w:lang w:val="pl-PL"/>
              </w:rPr>
              <w:t>pod osłonami</w:t>
            </w:r>
            <w:r w:rsidR="003226B2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471091FA" w14:textId="77777777" w:rsidTr="007C4DE5">
        <w:tc>
          <w:tcPr>
            <w:tcW w:w="3539" w:type="dxa"/>
          </w:tcPr>
          <w:p w14:paraId="086F4D36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30F1CB4A" w14:textId="1EB68DB1" w:rsidR="005143E8" w:rsidRPr="00F07D59" w:rsidRDefault="00540F9A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Ćwiczenia</w:t>
            </w:r>
          </w:p>
        </w:tc>
      </w:tr>
      <w:tr w:rsidR="00F07D59" w:rsidRPr="00F07D59" w14:paraId="26EBD1B8" w14:textId="77777777" w:rsidTr="007C4DE5">
        <w:tc>
          <w:tcPr>
            <w:tcW w:w="3539" w:type="dxa"/>
          </w:tcPr>
          <w:p w14:paraId="61BCF138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287EE389" w14:textId="46E59162" w:rsidR="005143E8" w:rsidRPr="00F07D59" w:rsidRDefault="00540F9A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18</w:t>
            </w:r>
            <w:r w:rsidR="00406DA8" w:rsidRPr="00F07D59">
              <w:rPr>
                <w:rFonts w:asciiTheme="majorHAnsi" w:hAnsiTheme="majorHAnsi" w:cstheme="majorHAnsi"/>
                <w:lang w:val="pl-PL"/>
              </w:rPr>
              <w:t>0 minut</w:t>
            </w:r>
          </w:p>
        </w:tc>
      </w:tr>
      <w:tr w:rsidR="00F07D59" w:rsidRPr="00F07D59" w14:paraId="032983FF" w14:textId="77777777" w:rsidTr="007C4DE5">
        <w:tc>
          <w:tcPr>
            <w:tcW w:w="3539" w:type="dxa"/>
          </w:tcPr>
          <w:p w14:paraId="3FD9363E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0B02BD6C" w14:textId="5F8F1DC5" w:rsidR="008D14B4" w:rsidRPr="00F07D59" w:rsidRDefault="003226B2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Opracowanie z</w:t>
            </w:r>
            <w:r w:rsidR="00D07142">
              <w:rPr>
                <w:rFonts w:asciiTheme="majorHAnsi" w:hAnsiTheme="majorHAnsi" w:cstheme="majorHAnsi"/>
                <w:lang w:val="pl-PL"/>
              </w:rPr>
              <w:t>alece</w:t>
            </w:r>
            <w:r>
              <w:rPr>
                <w:rFonts w:asciiTheme="majorHAnsi" w:hAnsiTheme="majorHAnsi" w:cstheme="majorHAnsi"/>
                <w:lang w:val="pl-PL"/>
              </w:rPr>
              <w:t>ń</w:t>
            </w:r>
            <w:r w:rsidR="00D07142">
              <w:rPr>
                <w:rFonts w:asciiTheme="majorHAnsi" w:hAnsiTheme="majorHAnsi" w:cstheme="majorHAnsi"/>
                <w:lang w:val="pl-PL"/>
              </w:rPr>
              <w:t xml:space="preserve"> nawozow</w:t>
            </w:r>
            <w:r>
              <w:rPr>
                <w:rFonts w:asciiTheme="majorHAnsi" w:hAnsiTheme="majorHAnsi" w:cstheme="majorHAnsi"/>
                <w:lang w:val="pl-PL"/>
              </w:rPr>
              <w:t>ych</w:t>
            </w:r>
            <w:r w:rsidR="00D07142">
              <w:rPr>
                <w:rFonts w:asciiTheme="majorHAnsi" w:hAnsiTheme="majorHAnsi" w:cstheme="majorHAnsi"/>
                <w:lang w:val="pl-PL"/>
              </w:rPr>
              <w:t xml:space="preserve"> dla roślin warzywnych </w:t>
            </w:r>
            <w:r w:rsidR="007108E0">
              <w:rPr>
                <w:rFonts w:asciiTheme="majorHAnsi" w:hAnsiTheme="majorHAnsi" w:cstheme="majorHAnsi"/>
                <w:lang w:val="pl-PL"/>
              </w:rPr>
              <w:t xml:space="preserve">oraz roślin ozdobnych </w:t>
            </w:r>
            <w:r w:rsidR="00D07142">
              <w:rPr>
                <w:rFonts w:asciiTheme="majorHAnsi" w:hAnsiTheme="majorHAnsi" w:cstheme="majorHAnsi"/>
                <w:lang w:val="pl-PL"/>
              </w:rPr>
              <w:t xml:space="preserve">uprawianych </w:t>
            </w:r>
            <w:r>
              <w:rPr>
                <w:rFonts w:asciiTheme="majorHAnsi" w:hAnsiTheme="majorHAnsi" w:cstheme="majorHAnsi"/>
                <w:lang w:val="pl-PL"/>
              </w:rPr>
              <w:t>pod osłonami</w:t>
            </w:r>
            <w:r w:rsidR="00D07142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3670F846" w14:textId="77777777" w:rsidTr="007C4DE5">
        <w:tc>
          <w:tcPr>
            <w:tcW w:w="3539" w:type="dxa"/>
          </w:tcPr>
          <w:p w14:paraId="6AB9841B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6A0E0209" w14:textId="43537200" w:rsidR="006C1D95" w:rsidRPr="00F07D59" w:rsidRDefault="008B07FF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Z</w:t>
            </w:r>
            <w:r w:rsidRPr="008B07FF">
              <w:rPr>
                <w:rFonts w:asciiTheme="majorHAnsi" w:hAnsiTheme="majorHAnsi" w:cstheme="majorHAnsi"/>
                <w:lang w:val="pl-PL"/>
              </w:rPr>
              <w:t>apozn</w:t>
            </w:r>
            <w:r>
              <w:rPr>
                <w:rFonts w:asciiTheme="majorHAnsi" w:hAnsiTheme="majorHAnsi" w:cstheme="majorHAnsi"/>
                <w:lang w:val="pl-PL"/>
              </w:rPr>
              <w:t>anie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 się z liczb</w:t>
            </w:r>
            <w:r w:rsidR="007108E0">
              <w:rPr>
                <w:rFonts w:asciiTheme="majorHAnsi" w:hAnsiTheme="majorHAnsi" w:cstheme="majorHAnsi"/>
                <w:lang w:val="pl-PL"/>
              </w:rPr>
              <w:t>ami</w:t>
            </w:r>
            <w:r>
              <w:rPr>
                <w:rFonts w:asciiTheme="majorHAnsi" w:hAnsiTheme="majorHAnsi" w:cstheme="majorHAnsi"/>
                <w:lang w:val="pl-PL"/>
              </w:rPr>
              <w:t xml:space="preserve"> graniczny</w:t>
            </w:r>
            <w:r w:rsidR="007108E0">
              <w:rPr>
                <w:rFonts w:asciiTheme="majorHAnsi" w:hAnsiTheme="majorHAnsi" w:cstheme="majorHAnsi"/>
                <w:lang w:val="pl-PL"/>
              </w:rPr>
              <w:t>mi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74C18">
              <w:rPr>
                <w:rFonts w:asciiTheme="majorHAnsi" w:hAnsiTheme="majorHAnsi" w:cstheme="majorHAnsi"/>
                <w:lang w:val="pl-PL"/>
              </w:rPr>
              <w:t xml:space="preserve">i zasadami </w:t>
            </w:r>
            <w:r w:rsidRPr="008B07FF">
              <w:rPr>
                <w:rFonts w:asciiTheme="majorHAnsi" w:hAnsiTheme="majorHAnsi" w:cstheme="majorHAnsi"/>
                <w:lang w:val="pl-PL"/>
              </w:rPr>
              <w:t>w żywieniu roślin</w:t>
            </w:r>
            <w:r w:rsidR="007108E0">
              <w:rPr>
                <w:rFonts w:asciiTheme="majorHAnsi" w:hAnsiTheme="majorHAnsi" w:cstheme="majorHAnsi"/>
                <w:lang w:val="pl-PL"/>
              </w:rPr>
              <w:t xml:space="preserve"> warzywnych i ozdobnych pod osłonami</w:t>
            </w:r>
            <w:r w:rsidR="00974C18">
              <w:rPr>
                <w:rFonts w:asciiTheme="majorHAnsi" w:hAnsiTheme="majorHAnsi" w:cstheme="majorHAnsi"/>
                <w:lang w:val="pl-PL"/>
              </w:rPr>
              <w:t xml:space="preserve"> w relacji do sposobu uprawy i technologii nawożenia</w:t>
            </w:r>
            <w:r w:rsidRPr="008B07FF">
              <w:rPr>
                <w:rFonts w:asciiTheme="majorHAnsi" w:hAnsiTheme="majorHAnsi" w:cstheme="majorHAnsi"/>
                <w:lang w:val="pl-PL"/>
              </w:rPr>
              <w:t>. Opracow</w:t>
            </w:r>
            <w:r>
              <w:rPr>
                <w:rFonts w:asciiTheme="majorHAnsi" w:hAnsiTheme="majorHAnsi" w:cstheme="majorHAnsi"/>
                <w:lang w:val="pl-PL"/>
              </w:rPr>
              <w:t>anie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 zalece</w:t>
            </w:r>
            <w:r>
              <w:rPr>
                <w:rFonts w:asciiTheme="majorHAnsi" w:hAnsiTheme="majorHAnsi" w:cstheme="majorHAnsi"/>
                <w:lang w:val="pl-PL"/>
              </w:rPr>
              <w:t xml:space="preserve">ń </w:t>
            </w:r>
            <w:r w:rsidRPr="008B07FF">
              <w:rPr>
                <w:rFonts w:asciiTheme="majorHAnsi" w:hAnsiTheme="majorHAnsi" w:cstheme="majorHAnsi"/>
                <w:lang w:val="pl-PL"/>
              </w:rPr>
              <w:t>nawozow</w:t>
            </w:r>
            <w:r>
              <w:rPr>
                <w:rFonts w:asciiTheme="majorHAnsi" w:hAnsiTheme="majorHAnsi" w:cstheme="majorHAnsi"/>
                <w:lang w:val="pl-PL"/>
              </w:rPr>
              <w:t>ych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 dla </w:t>
            </w:r>
            <w:r w:rsidR="003226B2">
              <w:rPr>
                <w:rFonts w:asciiTheme="majorHAnsi" w:hAnsiTheme="majorHAnsi" w:cstheme="majorHAnsi"/>
                <w:lang w:val="pl-PL"/>
              </w:rPr>
              <w:t xml:space="preserve">roślin </w:t>
            </w:r>
            <w:r>
              <w:rPr>
                <w:rFonts w:asciiTheme="majorHAnsi" w:hAnsiTheme="majorHAnsi" w:cstheme="majorHAnsi"/>
                <w:lang w:val="pl-PL"/>
              </w:rPr>
              <w:t xml:space="preserve">warzywnych </w:t>
            </w:r>
            <w:r w:rsidR="00495DD0">
              <w:rPr>
                <w:rFonts w:asciiTheme="majorHAnsi" w:hAnsiTheme="majorHAnsi" w:cstheme="majorHAnsi"/>
                <w:lang w:val="pl-PL"/>
              </w:rPr>
              <w:t xml:space="preserve">i ozdobnych </w:t>
            </w:r>
            <w:r w:rsidR="003226B2">
              <w:rPr>
                <w:rFonts w:asciiTheme="majorHAnsi" w:hAnsiTheme="majorHAnsi" w:cstheme="majorHAnsi"/>
                <w:lang w:val="pl-PL"/>
              </w:rPr>
              <w:t xml:space="preserve">uprawianych pod osłonami </w:t>
            </w:r>
            <w:r w:rsidR="00974C18">
              <w:rPr>
                <w:rFonts w:asciiTheme="majorHAnsi" w:hAnsiTheme="majorHAnsi" w:cstheme="majorHAnsi"/>
                <w:lang w:val="pl-PL"/>
              </w:rPr>
              <w:t xml:space="preserve">w oparciu o </w:t>
            </w:r>
            <w:r w:rsidRPr="008B07FF">
              <w:rPr>
                <w:rFonts w:asciiTheme="majorHAnsi" w:hAnsiTheme="majorHAnsi" w:cstheme="majorHAnsi"/>
                <w:lang w:val="pl-PL"/>
              </w:rPr>
              <w:t>wyniki analiz chemicznych</w:t>
            </w:r>
            <w:r w:rsidR="003226B2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74C18">
              <w:rPr>
                <w:rFonts w:asciiTheme="majorHAnsi" w:hAnsiTheme="majorHAnsi" w:cstheme="majorHAnsi"/>
                <w:lang w:val="pl-PL"/>
              </w:rPr>
              <w:t>i dostępnych liczb granicznych w zależności od warunków uprawy</w:t>
            </w:r>
            <w:r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74C18">
              <w:rPr>
                <w:rFonts w:asciiTheme="majorHAnsi" w:hAnsiTheme="majorHAnsi" w:cstheme="majorHAnsi"/>
                <w:lang w:val="pl-PL"/>
              </w:rPr>
              <w:t>i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 kryteri</w:t>
            </w:r>
            <w:r w:rsidR="00974C18">
              <w:rPr>
                <w:rFonts w:asciiTheme="majorHAnsi" w:hAnsiTheme="majorHAnsi" w:cstheme="majorHAnsi"/>
                <w:lang w:val="pl-PL"/>
              </w:rPr>
              <w:t>ów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 taki</w:t>
            </w:r>
            <w:r w:rsidR="00974C18">
              <w:rPr>
                <w:rFonts w:asciiTheme="majorHAnsi" w:hAnsiTheme="majorHAnsi" w:cstheme="majorHAnsi"/>
                <w:lang w:val="pl-PL"/>
              </w:rPr>
              <w:t>ch</w:t>
            </w:r>
            <w:r w:rsidRPr="008B07FF">
              <w:rPr>
                <w:rFonts w:asciiTheme="majorHAnsi" w:hAnsiTheme="majorHAnsi" w:cstheme="majorHAnsi"/>
                <w:lang w:val="pl-PL"/>
              </w:rPr>
              <w:t xml:space="preserve"> jak: jakość plonu,</w:t>
            </w:r>
            <w:r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8B07FF">
              <w:rPr>
                <w:rFonts w:asciiTheme="majorHAnsi" w:hAnsiTheme="majorHAnsi" w:cstheme="majorHAnsi"/>
                <w:lang w:val="pl-PL"/>
              </w:rPr>
              <w:t>wpływ na środowisko oraz względy ekonomiczne.</w:t>
            </w:r>
            <w:r w:rsidR="003226B2">
              <w:rPr>
                <w:rFonts w:asciiTheme="majorHAnsi" w:hAnsiTheme="majorHAnsi" w:cstheme="majorHAnsi"/>
                <w:lang w:val="pl-PL"/>
              </w:rPr>
              <w:t xml:space="preserve"> Opracowanie</w:t>
            </w:r>
            <w:r w:rsidR="00974C18">
              <w:rPr>
                <w:rFonts w:asciiTheme="majorHAnsi" w:hAnsiTheme="majorHAnsi" w:cstheme="majorHAnsi"/>
                <w:lang w:val="pl-PL"/>
              </w:rPr>
              <w:t xml:space="preserve"> składu</w:t>
            </w:r>
            <w:r w:rsidR="003226B2">
              <w:rPr>
                <w:rFonts w:asciiTheme="majorHAnsi" w:hAnsiTheme="majorHAnsi" w:cstheme="majorHAnsi"/>
                <w:lang w:val="pl-PL"/>
              </w:rPr>
              <w:t xml:space="preserve"> pożywek </w:t>
            </w:r>
            <w:r w:rsidR="00A364D1">
              <w:rPr>
                <w:rFonts w:asciiTheme="majorHAnsi" w:hAnsiTheme="majorHAnsi" w:cstheme="majorHAnsi"/>
                <w:lang w:val="pl-PL"/>
              </w:rPr>
              <w:t xml:space="preserve">do </w:t>
            </w:r>
            <w:r w:rsidR="003226B2">
              <w:rPr>
                <w:rFonts w:asciiTheme="majorHAnsi" w:hAnsiTheme="majorHAnsi" w:cstheme="majorHAnsi"/>
                <w:lang w:val="pl-PL"/>
              </w:rPr>
              <w:t>dokarmiani</w:t>
            </w:r>
            <w:r w:rsidR="00A364D1">
              <w:rPr>
                <w:rFonts w:asciiTheme="majorHAnsi" w:hAnsiTheme="majorHAnsi" w:cstheme="majorHAnsi"/>
                <w:lang w:val="pl-PL"/>
              </w:rPr>
              <w:t>a oraz do zasilania według programu okresowego.</w:t>
            </w:r>
          </w:p>
        </w:tc>
      </w:tr>
      <w:tr w:rsidR="00F07D59" w:rsidRPr="00F07D59" w14:paraId="491E6B5C" w14:textId="77777777" w:rsidTr="007C4DE5">
        <w:tc>
          <w:tcPr>
            <w:tcW w:w="3539" w:type="dxa"/>
          </w:tcPr>
          <w:p w14:paraId="26F16993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166C0592" w14:textId="03E619BE" w:rsidR="005143E8" w:rsidRPr="00F07D59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Komputer, projektor multimedialny</w:t>
            </w:r>
            <w:r w:rsidR="00540F9A">
              <w:rPr>
                <w:rFonts w:asciiTheme="majorHAnsi" w:hAnsiTheme="majorHAnsi" w:cstheme="majorHAnsi"/>
                <w:lang w:val="pl-PL"/>
              </w:rPr>
              <w:t>, tablica</w:t>
            </w:r>
            <w:r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6020C6FE" w14:textId="77777777" w:rsidTr="007C4DE5">
        <w:tc>
          <w:tcPr>
            <w:tcW w:w="3539" w:type="dxa"/>
          </w:tcPr>
          <w:p w14:paraId="2F09808A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lastRenderedPageBreak/>
              <w:t>Czynności organizacyjne i przygotowawcze</w:t>
            </w:r>
          </w:p>
        </w:tc>
        <w:tc>
          <w:tcPr>
            <w:tcW w:w="5091" w:type="dxa"/>
          </w:tcPr>
          <w:p w14:paraId="1A94F8FD" w14:textId="77777777" w:rsidR="005143E8" w:rsidRPr="00F07D59" w:rsidRDefault="0098181E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Przygotowanie komputera i projektora do odtworzenia prezentacji</w:t>
            </w:r>
            <w:r w:rsidR="00C21B51"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</w:tbl>
    <w:p w14:paraId="647EEA3E" w14:textId="77777777" w:rsidR="005143E8" w:rsidRPr="00F07D59" w:rsidRDefault="00521628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t>Harmonogram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7F88ED4F" w14:textId="77777777" w:rsidTr="007C4DE5">
        <w:tc>
          <w:tcPr>
            <w:tcW w:w="3539" w:type="dxa"/>
          </w:tcPr>
          <w:p w14:paraId="73ED42E8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702CBE2E" w14:textId="40171BF6" w:rsidR="009127F2" w:rsidRPr="00F07D59" w:rsidRDefault="00C609B0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Zasady opracowywania zaleceń nawozowych dla roślin warzywnych</w:t>
            </w:r>
            <w:r w:rsidR="006768A7">
              <w:rPr>
                <w:rFonts w:asciiTheme="majorHAnsi" w:hAnsiTheme="majorHAnsi" w:cstheme="majorHAnsi"/>
                <w:lang w:val="pl-PL"/>
              </w:rPr>
              <w:t xml:space="preserve"> i ozdobnych</w:t>
            </w:r>
            <w:r>
              <w:rPr>
                <w:rFonts w:asciiTheme="majorHAnsi" w:hAnsiTheme="majorHAnsi" w:cstheme="majorHAnsi"/>
                <w:lang w:val="pl-PL"/>
              </w:rPr>
              <w:t xml:space="preserve"> uprawianych pod osłonami.</w:t>
            </w:r>
          </w:p>
        </w:tc>
      </w:tr>
      <w:tr w:rsidR="005143E8" w:rsidRPr="006B724A" w14:paraId="3A11F26C" w14:textId="77777777" w:rsidTr="007C4DE5">
        <w:tc>
          <w:tcPr>
            <w:tcW w:w="3539" w:type="dxa"/>
          </w:tcPr>
          <w:p w14:paraId="4304E09E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2D29DD0C" w14:textId="5239F114" w:rsidR="005143E8" w:rsidRPr="006B724A" w:rsidRDefault="003D1B7D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15</w:t>
            </w:r>
            <w:r w:rsidR="00C609B0" w:rsidRPr="00C609B0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5143E8" w:rsidRPr="00B70101" w14:paraId="14413851" w14:textId="77777777" w:rsidTr="007C4DE5">
        <w:tc>
          <w:tcPr>
            <w:tcW w:w="3539" w:type="dxa"/>
          </w:tcPr>
          <w:p w14:paraId="5D8DE3A3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0100F52C" w14:textId="74B88A04" w:rsidR="0001152D" w:rsidRDefault="00C609B0" w:rsidP="00BF6CC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Omówienie </w:t>
            </w:r>
            <w:r>
              <w:rPr>
                <w:rFonts w:asciiTheme="majorHAnsi" w:hAnsiTheme="majorHAnsi" w:cstheme="majorHAnsi"/>
                <w:lang w:val="pl-PL"/>
              </w:rPr>
              <w:t xml:space="preserve">zasad nawożenia </w:t>
            </w:r>
            <w:r w:rsidR="00BF6CC4" w:rsidRPr="00C609B0">
              <w:rPr>
                <w:rFonts w:asciiTheme="majorHAnsi" w:hAnsiTheme="majorHAnsi" w:cstheme="majorHAnsi"/>
                <w:lang w:val="pl-PL"/>
              </w:rPr>
              <w:t>roślin warzywnych</w:t>
            </w:r>
            <w:r w:rsidR="0001152D">
              <w:rPr>
                <w:rFonts w:asciiTheme="majorHAnsi" w:hAnsiTheme="majorHAnsi" w:cstheme="majorHAnsi"/>
                <w:lang w:val="pl-PL"/>
              </w:rPr>
              <w:t xml:space="preserve"> i ozdobnych:</w:t>
            </w:r>
          </w:p>
          <w:p w14:paraId="72E63070" w14:textId="05B1AB9D" w:rsidR="0001152D" w:rsidRDefault="00BF6CC4" w:rsidP="0001152D">
            <w:pPr>
              <w:pStyle w:val="Akapitzlist"/>
              <w:numPr>
                <w:ilvl w:val="0"/>
                <w:numId w:val="19"/>
              </w:numPr>
              <w:rPr>
                <w:rFonts w:asciiTheme="majorHAnsi" w:hAnsiTheme="majorHAnsi" w:cstheme="majorHAnsi"/>
                <w:lang w:val="pl-PL"/>
              </w:rPr>
            </w:pPr>
            <w:r w:rsidRPr="0001152D">
              <w:rPr>
                <w:rFonts w:asciiTheme="majorHAnsi" w:hAnsiTheme="majorHAnsi" w:cstheme="majorHAnsi"/>
                <w:lang w:val="pl-PL"/>
              </w:rPr>
              <w:t xml:space="preserve">uprawianych w podłożach organicznych pod osłonami w </w:t>
            </w:r>
            <w:r w:rsidR="00C609B0" w:rsidRPr="0001152D">
              <w:rPr>
                <w:rFonts w:asciiTheme="majorHAnsi" w:hAnsiTheme="majorHAnsi" w:cstheme="majorHAnsi"/>
                <w:lang w:val="pl-PL"/>
              </w:rPr>
              <w:t>oparciu o</w:t>
            </w:r>
            <w:r w:rsidRPr="0001152D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C609B0" w:rsidRPr="0001152D">
              <w:rPr>
                <w:rFonts w:asciiTheme="majorHAnsi" w:hAnsiTheme="majorHAnsi" w:cstheme="majorHAnsi"/>
                <w:lang w:val="pl-PL"/>
              </w:rPr>
              <w:t xml:space="preserve">wyniki analizy chemicznej </w:t>
            </w:r>
            <w:r w:rsidRPr="0001152D">
              <w:rPr>
                <w:rFonts w:asciiTheme="majorHAnsi" w:hAnsiTheme="majorHAnsi" w:cstheme="majorHAnsi"/>
                <w:lang w:val="pl-PL"/>
              </w:rPr>
              <w:t>podłoża</w:t>
            </w:r>
            <w:r w:rsidR="00C609B0" w:rsidRPr="0001152D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01152D">
              <w:rPr>
                <w:rFonts w:asciiTheme="majorHAnsi" w:hAnsiTheme="majorHAnsi" w:cstheme="majorHAnsi"/>
                <w:lang w:val="pl-PL"/>
              </w:rPr>
              <w:t>z uwzględnieniem</w:t>
            </w:r>
            <w:r w:rsidR="00C609B0" w:rsidRPr="0001152D">
              <w:rPr>
                <w:rFonts w:asciiTheme="majorHAnsi" w:hAnsiTheme="majorHAnsi" w:cstheme="majorHAnsi"/>
                <w:lang w:val="pl-PL"/>
              </w:rPr>
              <w:t xml:space="preserve"> liczb granicznych</w:t>
            </w:r>
            <w:r w:rsidR="0050290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502907" w:rsidRPr="00502907">
              <w:rPr>
                <w:rFonts w:asciiTheme="majorHAnsi" w:hAnsiTheme="majorHAnsi" w:cstheme="majorHAnsi"/>
              </w:rPr>
              <w:t xml:space="preserve">i </w:t>
            </w:r>
            <w:proofErr w:type="spellStart"/>
            <w:r w:rsidR="00502907" w:rsidRPr="00502907">
              <w:rPr>
                <w:rFonts w:asciiTheme="majorHAnsi" w:hAnsiTheme="majorHAnsi" w:cstheme="majorHAnsi"/>
              </w:rPr>
              <w:t>zawartości</w:t>
            </w:r>
            <w:proofErr w:type="spellEnd"/>
            <w:r w:rsidR="00502907" w:rsidRPr="0050290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502907" w:rsidRPr="00502907">
              <w:rPr>
                <w:rFonts w:asciiTheme="majorHAnsi" w:hAnsiTheme="majorHAnsi" w:cstheme="majorHAnsi"/>
              </w:rPr>
              <w:t>wskaźnikowych</w:t>
            </w:r>
            <w:proofErr w:type="spellEnd"/>
            <w:r w:rsidR="00502907" w:rsidRPr="0050290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502907" w:rsidRPr="00502907">
              <w:rPr>
                <w:rFonts w:asciiTheme="majorHAnsi" w:hAnsiTheme="majorHAnsi" w:cstheme="majorHAnsi"/>
              </w:rPr>
              <w:t>składników</w:t>
            </w:r>
            <w:proofErr w:type="spellEnd"/>
            <w:r w:rsidR="00502907" w:rsidRPr="00502907">
              <w:rPr>
                <w:rFonts w:asciiTheme="majorHAnsi" w:hAnsiTheme="majorHAnsi" w:cstheme="majorHAnsi"/>
              </w:rPr>
              <w:t xml:space="preserve"> w </w:t>
            </w:r>
            <w:proofErr w:type="spellStart"/>
            <w:r w:rsidR="00502907" w:rsidRPr="00502907">
              <w:rPr>
                <w:rFonts w:asciiTheme="majorHAnsi" w:hAnsiTheme="majorHAnsi" w:cstheme="majorHAnsi"/>
              </w:rPr>
              <w:t>częściach</w:t>
            </w:r>
            <w:proofErr w:type="spellEnd"/>
            <w:r w:rsidR="00502907" w:rsidRPr="0050290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502907" w:rsidRPr="00502907">
              <w:rPr>
                <w:rFonts w:asciiTheme="majorHAnsi" w:hAnsiTheme="majorHAnsi" w:cstheme="majorHAnsi"/>
              </w:rPr>
              <w:t>wskaźnikowych</w:t>
            </w:r>
            <w:proofErr w:type="spellEnd"/>
            <w:r w:rsidR="00502907" w:rsidRPr="0050290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502907" w:rsidRPr="00502907">
              <w:rPr>
                <w:rFonts w:asciiTheme="majorHAnsi" w:hAnsiTheme="majorHAnsi" w:cstheme="majorHAnsi"/>
              </w:rPr>
              <w:t>roślin</w:t>
            </w:r>
            <w:proofErr w:type="spellEnd"/>
            <w:r w:rsidRPr="0001152D">
              <w:rPr>
                <w:rFonts w:asciiTheme="majorHAnsi" w:hAnsiTheme="majorHAnsi" w:cstheme="majorHAnsi"/>
                <w:lang w:val="pl-PL"/>
              </w:rPr>
              <w:t>. Dobór nawozów.</w:t>
            </w:r>
          </w:p>
          <w:p w14:paraId="2762CC38" w14:textId="169DEA84" w:rsidR="00C609B0" w:rsidRPr="0001152D" w:rsidRDefault="0001152D" w:rsidP="0001152D">
            <w:pPr>
              <w:pStyle w:val="Akapitzlist"/>
              <w:numPr>
                <w:ilvl w:val="0"/>
                <w:numId w:val="19"/>
              </w:num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uprawianych w podłożach </w:t>
            </w:r>
            <w:proofErr w:type="spellStart"/>
            <w:r w:rsidR="00974C18">
              <w:rPr>
                <w:rFonts w:asciiTheme="majorHAnsi" w:hAnsiTheme="majorHAnsi" w:cstheme="majorHAnsi"/>
                <w:lang w:val="pl-PL"/>
              </w:rPr>
              <w:t>inertnych</w:t>
            </w:r>
            <w:proofErr w:type="spellEnd"/>
            <w:r>
              <w:rPr>
                <w:rFonts w:asciiTheme="majorHAnsi" w:hAnsiTheme="majorHAnsi" w:cstheme="majorHAnsi"/>
                <w:lang w:val="pl-PL"/>
              </w:rPr>
              <w:t xml:space="preserve">. </w:t>
            </w:r>
            <w:r w:rsidRPr="0001152D">
              <w:rPr>
                <w:rFonts w:asciiTheme="majorHAnsi" w:hAnsiTheme="majorHAnsi" w:cstheme="majorHAnsi"/>
                <w:lang w:val="pl-PL"/>
              </w:rPr>
              <w:t>Dobór nawozów</w:t>
            </w:r>
            <w:r>
              <w:rPr>
                <w:rFonts w:asciiTheme="majorHAnsi" w:hAnsiTheme="majorHAnsi" w:cstheme="majorHAnsi"/>
                <w:lang w:val="pl-PL"/>
              </w:rPr>
              <w:t xml:space="preserve"> do pożywek.</w:t>
            </w:r>
            <w:r w:rsidR="00BF6CC4" w:rsidRPr="0001152D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5143E8" w:rsidRPr="00B70101" w14:paraId="7FE81ADD" w14:textId="77777777" w:rsidTr="00DF42D1">
        <w:trPr>
          <w:trHeight w:val="296"/>
        </w:trPr>
        <w:tc>
          <w:tcPr>
            <w:tcW w:w="3539" w:type="dxa"/>
          </w:tcPr>
          <w:p w14:paraId="251A4934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7C771831" w14:textId="26DB989E" w:rsidR="003F6B02" w:rsidRPr="00F07D59" w:rsidRDefault="00BF6CC4">
            <w:pPr>
              <w:rPr>
                <w:rFonts w:asciiTheme="majorHAnsi" w:hAnsiTheme="majorHAnsi" w:cstheme="majorHAnsi"/>
                <w:lang w:val="pl-PL"/>
              </w:rPr>
            </w:pPr>
            <w:r w:rsidRPr="00BF6CC4">
              <w:rPr>
                <w:rFonts w:asciiTheme="majorHAnsi" w:hAnsiTheme="majorHAnsi" w:cstheme="majorHAnsi"/>
                <w:lang w:val="pl-PL"/>
              </w:rPr>
              <w:t>Wydanie zalecenia dla roślin warzywnych uprawianych</w:t>
            </w:r>
            <w:r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BF6CC4">
              <w:rPr>
                <w:rFonts w:asciiTheme="majorHAnsi" w:hAnsiTheme="majorHAnsi" w:cstheme="majorHAnsi"/>
                <w:lang w:val="pl-PL"/>
              </w:rPr>
              <w:t>w podłożach organicznych pod osłonami.</w:t>
            </w:r>
          </w:p>
        </w:tc>
      </w:tr>
      <w:tr w:rsidR="005143E8" w:rsidRPr="006B724A" w14:paraId="3D45A0E4" w14:textId="77777777" w:rsidTr="007C4DE5">
        <w:tc>
          <w:tcPr>
            <w:tcW w:w="3539" w:type="dxa"/>
          </w:tcPr>
          <w:p w14:paraId="065B9549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027AD4E2" w14:textId="2C0CD15F" w:rsidR="005143E8" w:rsidRPr="00F07D59" w:rsidRDefault="003D1B7D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30</w:t>
            </w:r>
            <w:r w:rsidR="00406DA8" w:rsidRPr="00F07D59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5143E8" w:rsidRPr="00B70101" w14:paraId="13D68E69" w14:textId="77777777" w:rsidTr="007C4DE5">
        <w:tc>
          <w:tcPr>
            <w:tcW w:w="3539" w:type="dxa"/>
          </w:tcPr>
          <w:p w14:paraId="333A2CEA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59D9CE92" w14:textId="50E9D653" w:rsidR="003F6B02" w:rsidRPr="00DF42D1" w:rsidRDefault="00DF42D1" w:rsidP="006768A7">
            <w:pPr>
              <w:rPr>
                <w:rFonts w:asciiTheme="majorHAnsi" w:hAnsiTheme="majorHAnsi" w:cstheme="majorHAnsi"/>
                <w:lang w:val="pl-PL"/>
              </w:rPr>
            </w:pPr>
            <w:r w:rsidRPr="00DF42D1">
              <w:rPr>
                <w:rFonts w:asciiTheme="majorHAnsi" w:hAnsiTheme="majorHAnsi" w:cstheme="majorHAnsi"/>
                <w:lang w:val="pl-PL"/>
              </w:rPr>
              <w:t>Wydanie zalece</w:t>
            </w:r>
            <w:r>
              <w:rPr>
                <w:rFonts w:asciiTheme="majorHAnsi" w:hAnsiTheme="majorHAnsi" w:cstheme="majorHAnsi"/>
                <w:lang w:val="pl-PL"/>
              </w:rPr>
              <w:t>nia</w:t>
            </w:r>
            <w:r w:rsidRPr="00DF42D1">
              <w:rPr>
                <w:rFonts w:asciiTheme="majorHAnsi" w:hAnsiTheme="majorHAnsi" w:cstheme="majorHAnsi"/>
                <w:lang w:val="pl-PL"/>
              </w:rPr>
              <w:t xml:space="preserve"> nawozow</w:t>
            </w:r>
            <w:r>
              <w:rPr>
                <w:rFonts w:asciiTheme="majorHAnsi" w:hAnsiTheme="majorHAnsi" w:cstheme="majorHAnsi"/>
                <w:lang w:val="pl-PL"/>
              </w:rPr>
              <w:t>ego</w:t>
            </w:r>
            <w:r w:rsidRPr="00DF42D1">
              <w:rPr>
                <w:rFonts w:asciiTheme="majorHAnsi" w:hAnsiTheme="majorHAnsi" w:cstheme="majorHAnsi"/>
                <w:lang w:val="pl-PL"/>
              </w:rPr>
              <w:t xml:space="preserve"> dla roślin warzywnych </w:t>
            </w:r>
            <w:r w:rsidR="008B7C71" w:rsidRPr="008B7C71">
              <w:rPr>
                <w:rFonts w:asciiTheme="majorHAnsi" w:hAnsiTheme="majorHAnsi" w:cstheme="majorHAnsi"/>
                <w:lang w:val="pl-PL"/>
              </w:rPr>
              <w:t xml:space="preserve">uprawianych w podłożach organicznych pod osłonami </w:t>
            </w:r>
            <w:r w:rsidRPr="00DF42D1">
              <w:rPr>
                <w:rFonts w:asciiTheme="majorHAnsi" w:hAnsiTheme="majorHAnsi" w:cstheme="majorHAnsi"/>
                <w:lang w:val="pl-PL"/>
              </w:rPr>
              <w:t>w oparciu o</w:t>
            </w:r>
            <w:r>
              <w:rPr>
                <w:rFonts w:asciiTheme="majorHAnsi" w:hAnsiTheme="majorHAnsi" w:cstheme="majorHAnsi"/>
                <w:lang w:val="pl-PL"/>
              </w:rPr>
              <w:t xml:space="preserve"> wyniki</w:t>
            </w:r>
            <w:r w:rsidRPr="00DF42D1">
              <w:rPr>
                <w:rFonts w:asciiTheme="majorHAnsi" w:hAnsiTheme="majorHAnsi" w:cstheme="majorHAnsi"/>
                <w:lang w:val="pl-PL"/>
              </w:rPr>
              <w:t xml:space="preserve"> analizy chemicznej </w:t>
            </w:r>
            <w:r w:rsidR="006768A7">
              <w:rPr>
                <w:rFonts w:asciiTheme="majorHAnsi" w:hAnsiTheme="majorHAnsi" w:cstheme="majorHAnsi"/>
                <w:lang w:val="pl-PL"/>
              </w:rPr>
              <w:t>podłoża.</w:t>
            </w:r>
            <w:r w:rsidRPr="00DF42D1">
              <w:rPr>
                <w:rFonts w:asciiTheme="majorHAnsi" w:hAnsiTheme="majorHAnsi" w:cstheme="majorHAnsi"/>
                <w:lang w:val="pl-PL"/>
              </w:rPr>
              <w:t xml:space="preserve"> Dobór nawozów, wyliczenie dawek nawozów, wskazanie terminu stosowania. Przedstawienie wpływu dawki nawozu na </w:t>
            </w:r>
            <w:r w:rsidR="005C4504" w:rsidRPr="00DF42D1">
              <w:rPr>
                <w:rFonts w:asciiTheme="majorHAnsi" w:hAnsiTheme="majorHAnsi" w:cstheme="majorHAnsi"/>
                <w:lang w:val="pl-PL"/>
              </w:rPr>
              <w:t>jakoś</w:t>
            </w:r>
            <w:r w:rsidR="005C4504">
              <w:rPr>
                <w:rFonts w:asciiTheme="majorHAnsi" w:hAnsiTheme="majorHAnsi" w:cstheme="majorHAnsi"/>
                <w:lang w:val="pl-PL"/>
              </w:rPr>
              <w:t>ć</w:t>
            </w:r>
            <w:r w:rsidR="005C4504" w:rsidRPr="00DF42D1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DF42D1">
              <w:rPr>
                <w:rFonts w:asciiTheme="majorHAnsi" w:hAnsiTheme="majorHAnsi" w:cstheme="majorHAnsi"/>
                <w:lang w:val="pl-PL"/>
              </w:rPr>
              <w:t>produkowanej żywności i dla środowiska. Analiza zagrożeń wynikających z niewłaściwego zastosowania nawozów.</w:t>
            </w:r>
          </w:p>
        </w:tc>
      </w:tr>
      <w:tr w:rsidR="000B40D9" w:rsidRPr="00B70101" w14:paraId="632A814D" w14:textId="77777777" w:rsidTr="007C4DE5">
        <w:tc>
          <w:tcPr>
            <w:tcW w:w="3539" w:type="dxa"/>
          </w:tcPr>
          <w:p w14:paraId="2921FDAE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180DC425" w14:textId="684A63B1" w:rsidR="000B40D9" w:rsidRPr="00F07D59" w:rsidRDefault="00BF6CC4">
            <w:pPr>
              <w:rPr>
                <w:rFonts w:asciiTheme="majorHAnsi" w:hAnsiTheme="majorHAnsi" w:cstheme="majorHAnsi"/>
                <w:lang w:val="pl-PL"/>
              </w:rPr>
            </w:pPr>
            <w:r w:rsidRPr="00BF6CC4">
              <w:rPr>
                <w:rFonts w:asciiTheme="majorHAnsi" w:hAnsiTheme="majorHAnsi" w:cstheme="majorHAnsi"/>
                <w:lang w:val="pl-PL"/>
              </w:rPr>
              <w:t xml:space="preserve">Wydanie zalecenia dla roślin </w:t>
            </w:r>
            <w:r w:rsidR="00494AAD">
              <w:rPr>
                <w:rFonts w:asciiTheme="majorHAnsi" w:hAnsiTheme="majorHAnsi" w:cstheme="majorHAnsi"/>
                <w:lang w:val="pl-PL"/>
              </w:rPr>
              <w:t>ozdobnych</w:t>
            </w:r>
            <w:r w:rsidRPr="00BF6CC4">
              <w:rPr>
                <w:rFonts w:asciiTheme="majorHAnsi" w:hAnsiTheme="majorHAnsi" w:cstheme="majorHAnsi"/>
                <w:lang w:val="pl-PL"/>
              </w:rPr>
              <w:t xml:space="preserve"> uprawianych w podłożach </w:t>
            </w:r>
            <w:r w:rsidR="00494AAD">
              <w:rPr>
                <w:rFonts w:asciiTheme="majorHAnsi" w:hAnsiTheme="majorHAnsi" w:cstheme="majorHAnsi"/>
                <w:lang w:val="pl-PL"/>
              </w:rPr>
              <w:t>organicznych</w:t>
            </w:r>
            <w:r w:rsidRPr="00BF6CC4">
              <w:rPr>
                <w:rFonts w:asciiTheme="majorHAnsi" w:hAnsiTheme="majorHAnsi" w:cstheme="majorHAnsi"/>
                <w:lang w:val="pl-PL"/>
              </w:rPr>
              <w:t xml:space="preserve"> pod osłonami.</w:t>
            </w:r>
          </w:p>
        </w:tc>
      </w:tr>
      <w:tr w:rsidR="000B40D9" w:rsidRPr="00B70101" w14:paraId="24B63933" w14:textId="77777777" w:rsidTr="007C4DE5">
        <w:tc>
          <w:tcPr>
            <w:tcW w:w="3539" w:type="dxa"/>
          </w:tcPr>
          <w:p w14:paraId="70AF5A36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1224B165" w14:textId="6FFABA42" w:rsidR="000B40D9" w:rsidRPr="00F07D59" w:rsidRDefault="003D1B7D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30</w:t>
            </w:r>
            <w:r w:rsidR="00406DA8" w:rsidRPr="00F07D59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23782F" w:rsidRPr="00B70101" w14:paraId="71F12573" w14:textId="77777777" w:rsidTr="007C4DE5">
        <w:tc>
          <w:tcPr>
            <w:tcW w:w="3539" w:type="dxa"/>
          </w:tcPr>
          <w:p w14:paraId="39AD2DF0" w14:textId="6D0A4D36" w:rsidR="0023782F" w:rsidRPr="000B40D9" w:rsidRDefault="0023782F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43C83048" w14:textId="77256B44" w:rsidR="0023782F" w:rsidRDefault="0023782F">
            <w:pPr>
              <w:rPr>
                <w:rFonts w:asciiTheme="majorHAnsi" w:hAnsiTheme="majorHAnsi" w:cstheme="majorHAnsi"/>
                <w:lang w:val="pl-PL"/>
              </w:rPr>
            </w:pPr>
            <w:r w:rsidRPr="0023782F">
              <w:rPr>
                <w:rFonts w:asciiTheme="majorHAnsi" w:hAnsiTheme="majorHAnsi" w:cstheme="majorHAnsi"/>
                <w:lang w:val="pl-PL"/>
              </w:rPr>
              <w:t xml:space="preserve">Wydanie zalecenia nawozowego dla roślin </w:t>
            </w:r>
            <w:r>
              <w:rPr>
                <w:rFonts w:asciiTheme="majorHAnsi" w:hAnsiTheme="majorHAnsi" w:cstheme="majorHAnsi"/>
                <w:lang w:val="pl-PL"/>
              </w:rPr>
              <w:t>ozdob</w:t>
            </w:r>
            <w:r w:rsidRPr="0023782F">
              <w:rPr>
                <w:rFonts w:asciiTheme="majorHAnsi" w:hAnsiTheme="majorHAnsi" w:cstheme="majorHAnsi"/>
                <w:lang w:val="pl-PL"/>
              </w:rPr>
              <w:t>nych uprawianych w podłożach organicznych pod osłonami w oparciu o wyniki analizy chemicznej podłoża. Dobór nawozów, wyliczenie dawek nawozów, wskazanie terminu stosowania. Przedstawienie wpływu dawki nawozu na jakoś</w:t>
            </w:r>
            <w:r w:rsidR="00853F12">
              <w:rPr>
                <w:rFonts w:asciiTheme="majorHAnsi" w:hAnsiTheme="majorHAnsi" w:cstheme="majorHAnsi"/>
                <w:lang w:val="pl-PL"/>
              </w:rPr>
              <w:t>ć</w:t>
            </w:r>
            <w:r w:rsidRPr="0023782F">
              <w:rPr>
                <w:rFonts w:asciiTheme="majorHAnsi" w:hAnsiTheme="majorHAnsi" w:cstheme="majorHAnsi"/>
                <w:lang w:val="pl-PL"/>
              </w:rPr>
              <w:t xml:space="preserve"> produkowan</w:t>
            </w:r>
            <w:r>
              <w:rPr>
                <w:rFonts w:asciiTheme="majorHAnsi" w:hAnsiTheme="majorHAnsi" w:cstheme="majorHAnsi"/>
                <w:lang w:val="pl-PL"/>
              </w:rPr>
              <w:t>ych roślin ozdobnych</w:t>
            </w:r>
            <w:r w:rsidRPr="0023782F">
              <w:rPr>
                <w:rFonts w:asciiTheme="majorHAnsi" w:hAnsiTheme="majorHAnsi" w:cstheme="majorHAnsi"/>
                <w:lang w:val="pl-PL"/>
              </w:rPr>
              <w:t xml:space="preserve"> i </w:t>
            </w:r>
            <w:r>
              <w:rPr>
                <w:rFonts w:asciiTheme="majorHAnsi" w:hAnsiTheme="majorHAnsi" w:cstheme="majorHAnsi"/>
                <w:lang w:val="pl-PL"/>
              </w:rPr>
              <w:t xml:space="preserve">na </w:t>
            </w:r>
            <w:r w:rsidRPr="0023782F">
              <w:rPr>
                <w:rFonts w:asciiTheme="majorHAnsi" w:hAnsiTheme="majorHAnsi" w:cstheme="majorHAnsi"/>
                <w:lang w:val="pl-PL"/>
              </w:rPr>
              <w:t>środowisk</w:t>
            </w:r>
            <w:r>
              <w:rPr>
                <w:rFonts w:asciiTheme="majorHAnsi" w:hAnsiTheme="majorHAnsi" w:cstheme="majorHAnsi"/>
                <w:lang w:val="pl-PL"/>
              </w:rPr>
              <w:t>o</w:t>
            </w:r>
            <w:r w:rsidRPr="0023782F">
              <w:rPr>
                <w:rFonts w:asciiTheme="majorHAnsi" w:hAnsiTheme="majorHAnsi" w:cstheme="majorHAnsi"/>
                <w:lang w:val="pl-PL"/>
              </w:rPr>
              <w:t>. Analiza zagrożeń wynikających z niewłaściwego zastosowania nawozów.</w:t>
            </w:r>
          </w:p>
        </w:tc>
      </w:tr>
      <w:tr w:rsidR="000B40D9" w:rsidRPr="00B70101" w14:paraId="4F29DD10" w14:textId="77777777" w:rsidTr="007C4DE5">
        <w:tc>
          <w:tcPr>
            <w:tcW w:w="3539" w:type="dxa"/>
          </w:tcPr>
          <w:p w14:paraId="76F4ACE3" w14:textId="357A96E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 w:rsidR="00BD2CEE"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239967A5" w14:textId="7190F8C0" w:rsidR="000B40D9" w:rsidRPr="00F07D59" w:rsidRDefault="00494AAD">
            <w:pPr>
              <w:rPr>
                <w:rFonts w:asciiTheme="majorHAnsi" w:hAnsiTheme="majorHAnsi" w:cstheme="majorHAnsi"/>
                <w:lang w:val="pl-PL"/>
              </w:rPr>
            </w:pPr>
            <w:r w:rsidRPr="00494AAD">
              <w:rPr>
                <w:rFonts w:asciiTheme="majorHAnsi" w:hAnsiTheme="majorHAnsi" w:cstheme="majorHAnsi"/>
                <w:lang w:val="pl-PL"/>
              </w:rPr>
              <w:t xml:space="preserve">Wydanie zalecenia dla roślin warzywnych uprawianych w podłożach </w:t>
            </w:r>
            <w:proofErr w:type="spellStart"/>
            <w:r w:rsidR="005C4504">
              <w:rPr>
                <w:rFonts w:asciiTheme="majorHAnsi" w:hAnsiTheme="majorHAnsi" w:cstheme="majorHAnsi"/>
                <w:lang w:val="pl-PL"/>
              </w:rPr>
              <w:t>inertnych</w:t>
            </w:r>
            <w:proofErr w:type="spellEnd"/>
            <w:r w:rsidR="005C4504" w:rsidRPr="00494AAD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494AAD">
              <w:rPr>
                <w:rFonts w:asciiTheme="majorHAnsi" w:hAnsiTheme="majorHAnsi" w:cstheme="majorHAnsi"/>
                <w:lang w:val="pl-PL"/>
              </w:rPr>
              <w:t>pod osłonami</w:t>
            </w:r>
            <w:r w:rsidR="00853F12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43BE7A43" w14:textId="77777777" w:rsidTr="007C4DE5">
        <w:tc>
          <w:tcPr>
            <w:tcW w:w="3539" w:type="dxa"/>
          </w:tcPr>
          <w:p w14:paraId="14128A87" w14:textId="77777777" w:rsidR="000B40D9" w:rsidRPr="00F07D59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26591D1C" w14:textId="4984E12E" w:rsidR="000B40D9" w:rsidRPr="00F07D59" w:rsidRDefault="0073737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70</w:t>
            </w:r>
            <w:r w:rsidR="00406DA8" w:rsidRPr="00F07D59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F07D59" w:rsidRPr="00F07D59" w14:paraId="695DA445" w14:textId="77777777" w:rsidTr="007C4DE5">
        <w:tc>
          <w:tcPr>
            <w:tcW w:w="3539" w:type="dxa"/>
          </w:tcPr>
          <w:p w14:paraId="7D6533ED" w14:textId="77267015" w:rsidR="000B40D9" w:rsidRPr="00F07D59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 w:rsidR="00DF42D1"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5370E111" w14:textId="77777777" w:rsidR="00494AAD" w:rsidRDefault="00494AAD" w:rsidP="00494AAD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Opracowanie pożywki:</w:t>
            </w:r>
          </w:p>
          <w:p w14:paraId="6D31AB5E" w14:textId="593A25FA" w:rsidR="00494AAD" w:rsidRDefault="00494AAD" w:rsidP="00494AAD">
            <w:pPr>
              <w:pStyle w:val="Akapitzlist"/>
              <w:numPr>
                <w:ilvl w:val="0"/>
                <w:numId w:val="20"/>
              </w:numPr>
              <w:rPr>
                <w:rFonts w:asciiTheme="majorHAnsi" w:hAnsiTheme="majorHAnsi" w:cstheme="majorHAnsi"/>
                <w:lang w:val="pl-PL"/>
              </w:rPr>
            </w:pPr>
            <w:r w:rsidRPr="00494AAD">
              <w:rPr>
                <w:rFonts w:asciiTheme="majorHAnsi" w:hAnsiTheme="majorHAnsi" w:cstheme="majorHAnsi"/>
                <w:lang w:val="pl-PL"/>
              </w:rPr>
              <w:t>o określonym s</w:t>
            </w:r>
            <w:r w:rsidR="00DF42D1">
              <w:rPr>
                <w:rFonts w:asciiTheme="majorHAnsi" w:hAnsiTheme="majorHAnsi" w:cstheme="majorHAnsi"/>
                <w:lang w:val="pl-PL"/>
              </w:rPr>
              <w:t>tosunku</w:t>
            </w:r>
            <w:r w:rsidRPr="00494AAD">
              <w:rPr>
                <w:rFonts w:asciiTheme="majorHAnsi" w:hAnsiTheme="majorHAnsi" w:cstheme="majorHAnsi"/>
                <w:lang w:val="pl-PL"/>
              </w:rPr>
              <w:t xml:space="preserve"> N:P:K:Mg:Ca zależnym od fazy wzrostu rośliny</w:t>
            </w:r>
            <w:r>
              <w:rPr>
                <w:rFonts w:asciiTheme="majorHAnsi" w:hAnsiTheme="majorHAnsi" w:cstheme="majorHAnsi"/>
                <w:lang w:val="pl-PL"/>
              </w:rPr>
              <w:t>,</w:t>
            </w:r>
          </w:p>
          <w:p w14:paraId="2E861844" w14:textId="4C6D4BA4" w:rsidR="00494AAD" w:rsidRPr="00494AAD" w:rsidRDefault="00DF42D1" w:rsidP="00494AAD">
            <w:pPr>
              <w:pStyle w:val="Akapitzlist"/>
              <w:numPr>
                <w:ilvl w:val="0"/>
                <w:numId w:val="20"/>
              </w:num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 określonej zawartości podstawowych składników pokarmowych w litrze pożywki z uwzględnieniem ich zawartości w wodzie użytej do sporządzenia tej pożywki.</w:t>
            </w:r>
          </w:p>
        </w:tc>
      </w:tr>
      <w:tr w:rsidR="003D1B7D" w:rsidRPr="00F07D59" w14:paraId="04107D2F" w14:textId="77777777" w:rsidTr="007C4DE5">
        <w:tc>
          <w:tcPr>
            <w:tcW w:w="3539" w:type="dxa"/>
          </w:tcPr>
          <w:p w14:paraId="2CD659C1" w14:textId="092AF594" w:rsidR="003D1B7D" w:rsidRPr="00F07D59" w:rsidRDefault="003D1B7D" w:rsidP="003D1B7D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</w:t>
            </w:r>
            <w:r>
              <w:rPr>
                <w:rFonts w:asciiTheme="majorHAnsi" w:hAnsiTheme="majorHAnsi" w:cstheme="majorHAnsi"/>
                <w:lang w:val="pl-PL"/>
              </w:rPr>
              <w:t xml:space="preserve"> 5</w:t>
            </w:r>
          </w:p>
        </w:tc>
        <w:tc>
          <w:tcPr>
            <w:tcW w:w="5091" w:type="dxa"/>
          </w:tcPr>
          <w:p w14:paraId="363E0347" w14:textId="448CE4D9" w:rsidR="003D1B7D" w:rsidRDefault="003D1B7D" w:rsidP="003D1B7D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Samodzielne opracowywanie zaleceń nawozowych – praca w zespole/łach.</w:t>
            </w:r>
          </w:p>
        </w:tc>
      </w:tr>
      <w:tr w:rsidR="003D1B7D" w:rsidRPr="00F07D59" w14:paraId="15599008" w14:textId="77777777" w:rsidTr="007C4DE5">
        <w:tc>
          <w:tcPr>
            <w:tcW w:w="3539" w:type="dxa"/>
          </w:tcPr>
          <w:p w14:paraId="78A02C2A" w14:textId="6C343285" w:rsidR="003D1B7D" w:rsidRPr="00F07D59" w:rsidRDefault="003D1B7D" w:rsidP="003D1B7D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33CB3268" w14:textId="326CB46B" w:rsidR="003D1B7D" w:rsidRDefault="003D1B7D" w:rsidP="003D1B7D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35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3D1B7D" w:rsidRPr="00F07D59" w14:paraId="134A3ABD" w14:textId="77777777" w:rsidTr="007C4DE5">
        <w:tc>
          <w:tcPr>
            <w:tcW w:w="3539" w:type="dxa"/>
          </w:tcPr>
          <w:p w14:paraId="35933262" w14:textId="5844BBE2" w:rsidR="003D1B7D" w:rsidRPr="000B40D9" w:rsidRDefault="003D1B7D" w:rsidP="003D1B7D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5</w:t>
            </w:r>
          </w:p>
        </w:tc>
        <w:tc>
          <w:tcPr>
            <w:tcW w:w="5091" w:type="dxa"/>
          </w:tcPr>
          <w:p w14:paraId="6B00A86C" w14:textId="46B4D6DF" w:rsidR="003D1B7D" w:rsidRDefault="003D1B7D" w:rsidP="003D1B7D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Studenci w zespole/ach analizują przydzielone zadanie, opracowują zalecenie i przedstawiają  grupie oraz nauczycielowi. Dyskusja nad opracowanym zaleceniem, wskazanie opcjonalnych możliwości i ewentualna korekta ewidentnych błędów. </w:t>
            </w:r>
          </w:p>
        </w:tc>
      </w:tr>
    </w:tbl>
    <w:p w14:paraId="4873D46A" w14:textId="77777777" w:rsidR="005143E8" w:rsidRPr="00F07D59" w:rsidRDefault="00FD3E5E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t>Metody i narzędzia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08322E1C" w14:textId="77777777" w:rsidTr="007C4DE5">
        <w:tc>
          <w:tcPr>
            <w:tcW w:w="3539" w:type="dxa"/>
          </w:tcPr>
          <w:p w14:paraId="1EA8CF2F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4D210E66" w14:textId="506BE4EF" w:rsidR="005143E8" w:rsidRPr="000A7EB6" w:rsidRDefault="006E6B96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Ćwiczenia, </w:t>
            </w:r>
            <w:r w:rsidR="00BD2CEE">
              <w:rPr>
                <w:rFonts w:asciiTheme="majorHAnsi" w:hAnsiTheme="majorHAnsi" w:cstheme="majorHAnsi"/>
                <w:lang w:val="pl-PL"/>
              </w:rPr>
              <w:t xml:space="preserve">praca zespołowa, </w:t>
            </w:r>
            <w:r w:rsidR="00521628" w:rsidRPr="000A7EB6">
              <w:rPr>
                <w:rFonts w:asciiTheme="majorHAnsi" w:hAnsiTheme="majorHAnsi" w:cstheme="majorHAnsi"/>
                <w:lang w:val="pl-PL"/>
              </w:rPr>
              <w:t>dyskusja</w:t>
            </w:r>
            <w:r w:rsidR="00C21B51"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016D22E1" w14:textId="77777777" w:rsidTr="007C4DE5">
        <w:tc>
          <w:tcPr>
            <w:tcW w:w="3539" w:type="dxa"/>
          </w:tcPr>
          <w:p w14:paraId="081F8D7D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3D83B96B" w14:textId="75212B52" w:rsidR="005143E8" w:rsidRPr="000A7EB6" w:rsidRDefault="00FD3E5E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Prezentacja multimedialna</w:t>
            </w:r>
            <w:r w:rsidR="00BD2CEE">
              <w:rPr>
                <w:rFonts w:asciiTheme="majorHAnsi" w:hAnsiTheme="majorHAnsi" w:cstheme="majorHAnsi"/>
                <w:lang w:val="pl-PL"/>
              </w:rPr>
              <w:t xml:space="preserve">, tablica szkolna, </w:t>
            </w:r>
            <w:r w:rsidR="002C5429">
              <w:rPr>
                <w:rFonts w:asciiTheme="majorHAnsi" w:hAnsiTheme="majorHAnsi" w:cstheme="majorHAnsi"/>
                <w:lang w:val="pl-PL"/>
              </w:rPr>
              <w:t xml:space="preserve">liczby graniczne dla roślin warzywnych </w:t>
            </w:r>
            <w:r w:rsidR="00494AAD">
              <w:rPr>
                <w:rFonts w:asciiTheme="majorHAnsi" w:hAnsiTheme="majorHAnsi" w:cstheme="majorHAnsi"/>
                <w:lang w:val="pl-PL"/>
              </w:rPr>
              <w:t xml:space="preserve">i ozdobnych </w:t>
            </w:r>
            <w:r w:rsidR="002C5429">
              <w:rPr>
                <w:rFonts w:asciiTheme="majorHAnsi" w:hAnsiTheme="majorHAnsi" w:cstheme="majorHAnsi"/>
                <w:lang w:val="pl-PL"/>
              </w:rPr>
              <w:t xml:space="preserve">uprawianych </w:t>
            </w:r>
            <w:r w:rsidR="00494AAD">
              <w:rPr>
                <w:rFonts w:asciiTheme="majorHAnsi" w:hAnsiTheme="majorHAnsi" w:cstheme="majorHAnsi"/>
                <w:lang w:val="pl-PL"/>
              </w:rPr>
              <w:t>pod osłonami</w:t>
            </w:r>
            <w:r w:rsidR="002C5429">
              <w:rPr>
                <w:rFonts w:asciiTheme="majorHAnsi" w:hAnsiTheme="majorHAnsi" w:cstheme="majorHAnsi"/>
                <w:lang w:val="pl-PL"/>
              </w:rPr>
              <w:t>.</w:t>
            </w:r>
            <w:r w:rsidRPr="000A7EB6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F07D59" w:rsidRPr="00F07D59" w14:paraId="16419BD5" w14:textId="77777777" w:rsidTr="007C4DE5">
        <w:tc>
          <w:tcPr>
            <w:tcW w:w="3539" w:type="dxa"/>
          </w:tcPr>
          <w:p w14:paraId="52DFBF85" w14:textId="77777777" w:rsidR="0052162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6CC32A7B" w14:textId="77777777" w:rsidR="0052162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</w:t>
            </w:r>
            <w:r w:rsidR="00521628" w:rsidRPr="000A7EB6">
              <w:rPr>
                <w:rFonts w:asciiTheme="majorHAnsi" w:hAnsiTheme="majorHAnsi" w:cstheme="majorHAnsi"/>
                <w:lang w:val="pl-PL"/>
              </w:rPr>
              <w:t>raca grupowa</w:t>
            </w:r>
            <w:r w:rsidR="009C4BD7"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4488D2FD" w14:textId="77777777" w:rsidTr="007C4DE5">
        <w:tc>
          <w:tcPr>
            <w:tcW w:w="3539" w:type="dxa"/>
          </w:tcPr>
          <w:p w14:paraId="6E040AA0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2F1BBFD8" w14:textId="77777777" w:rsidR="00BC35C2" w:rsidRPr="00A5540E" w:rsidRDefault="00BC35C2" w:rsidP="00BC35C2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Kacperska I., Oświęcimski W., Przeradzki D., Stojanowska J. 1993. Opracowanie zaleceń nawozowych w </w:t>
            </w:r>
            <w:r w:rsidRPr="00A5540E">
              <w:rPr>
                <w:rFonts w:asciiTheme="majorHAnsi" w:hAnsiTheme="majorHAnsi" w:cstheme="majorHAnsi"/>
                <w:lang w:val="pl-PL"/>
              </w:rPr>
              <w:t>ogrodnic</w:t>
            </w:r>
            <w:r>
              <w:rPr>
                <w:rFonts w:asciiTheme="majorHAnsi" w:hAnsiTheme="majorHAnsi" w:cstheme="majorHAnsi"/>
                <w:lang w:val="pl-PL"/>
              </w:rPr>
              <w:t>twie</w:t>
            </w:r>
            <w:r w:rsidRPr="00A5540E">
              <w:rPr>
                <w:rFonts w:asciiTheme="majorHAnsi" w:hAnsiTheme="majorHAnsi" w:cstheme="majorHAnsi"/>
                <w:lang w:val="pl-PL"/>
              </w:rPr>
              <w:t>. Wyd. SGGW, Warszawa.</w:t>
            </w:r>
          </w:p>
          <w:p w14:paraId="325A3796" w14:textId="593A4ADD" w:rsidR="00E34364" w:rsidRDefault="00E34364" w:rsidP="00E34364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E34364">
              <w:rPr>
                <w:rFonts w:asciiTheme="majorHAnsi" w:hAnsiTheme="majorHAnsi" w:cstheme="majorHAnsi"/>
                <w:lang w:val="pl-PL"/>
              </w:rPr>
              <w:t xml:space="preserve">Komosa A. (red.) 2012. Żywienie roślin ogrodniczych. Podstawy i perspektywy.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PWRiL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>, Poznań.</w:t>
            </w:r>
          </w:p>
          <w:p w14:paraId="59E059E6" w14:textId="77777777" w:rsidR="00A07ECB" w:rsidRDefault="00A5540E" w:rsidP="00A07ECB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A5540E">
              <w:rPr>
                <w:rFonts w:asciiTheme="majorHAnsi" w:hAnsiTheme="majorHAnsi" w:cstheme="majorHAnsi"/>
                <w:lang w:val="pl-PL"/>
              </w:rPr>
              <w:t>Łata B., Stankiewicz-Kosyl M., Wińska-Krysiak M. 2019. Przewodnik do ćwiczeń z uprawy roli i nawożenia roślin</w:t>
            </w:r>
            <w:r>
              <w:rPr>
                <w:rFonts w:asciiTheme="majorHAnsi" w:hAnsiTheme="majorHAnsi" w:cstheme="majorHAnsi"/>
                <w:lang w:val="pl-PL"/>
              </w:rPr>
              <w:t xml:space="preserve"> ogrodniczych.</w:t>
            </w:r>
            <w:r w:rsidRPr="00A5540E">
              <w:rPr>
                <w:rFonts w:asciiTheme="majorHAnsi" w:hAnsiTheme="majorHAnsi" w:cstheme="majorHAnsi"/>
                <w:lang w:val="pl-PL"/>
              </w:rPr>
              <w:t xml:space="preserve"> Wyd. SGGW, Warszawa.</w:t>
            </w:r>
          </w:p>
          <w:p w14:paraId="27D7C94D" w14:textId="77777777" w:rsidR="00A07ECB" w:rsidRDefault="00A07ECB" w:rsidP="00A07ECB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hyperlink r:id="rId11" w:history="1">
              <w:r w:rsidRPr="00A07ECB">
                <w:rPr>
                  <w:rStyle w:val="Hipercze"/>
                  <w:rFonts w:asciiTheme="majorHAnsi" w:hAnsiTheme="majorHAnsi" w:cstheme="majorHAnsi"/>
                  <w:lang w:val="pl-PL"/>
                </w:rPr>
                <w:t>Metodyki IP – Państwowa Inspekcja Ochrony Roślin i Nasiennictwa – Portal Gov.pl</w:t>
              </w:r>
            </w:hyperlink>
          </w:p>
          <w:p w14:paraId="459D3C02" w14:textId="77777777" w:rsidR="00A07ECB" w:rsidRDefault="00E27B79" w:rsidP="00A07ECB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A07ECB">
              <w:rPr>
                <w:rFonts w:asciiTheme="majorHAnsi" w:hAnsiTheme="majorHAnsi" w:cstheme="majorHAnsi"/>
                <w:lang w:val="pl-PL"/>
              </w:rPr>
              <w:t xml:space="preserve">Rozporządzenie Ministra Rolnictwa i Rozwoju Wsi z dnia 20 lipca 2018 r. zmieniające rozporządzenie w sprawie szczegółowego sposobu stosowania nawozów oraz prowadzenia szkoleń z zakresu ich stosowania (Dz. U. z 2018 </w:t>
            </w:r>
            <w:proofErr w:type="spellStart"/>
            <w:r w:rsidRPr="00A07ECB">
              <w:rPr>
                <w:rFonts w:asciiTheme="majorHAnsi" w:hAnsiTheme="majorHAnsi" w:cstheme="majorHAnsi"/>
                <w:lang w:val="pl-PL"/>
              </w:rPr>
              <w:t>r.poz</w:t>
            </w:r>
            <w:proofErr w:type="spellEnd"/>
            <w:r w:rsidRPr="00A07ECB">
              <w:rPr>
                <w:rFonts w:asciiTheme="majorHAnsi" w:hAnsiTheme="majorHAnsi" w:cstheme="majorHAnsi"/>
                <w:lang w:val="pl-PL"/>
              </w:rPr>
              <w:t>. 1438).</w:t>
            </w:r>
          </w:p>
          <w:p w14:paraId="2C188A92" w14:textId="3B87037A" w:rsidR="008B07FF" w:rsidRPr="00A07ECB" w:rsidRDefault="008B07FF" w:rsidP="00A07ECB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A07ECB">
              <w:rPr>
                <w:rFonts w:asciiTheme="majorHAnsi" w:hAnsiTheme="majorHAnsi" w:cstheme="majorHAnsi"/>
                <w:lang w:val="pl-PL"/>
              </w:rPr>
              <w:t>Aktualna literatura naukowa i branżowa przygotowywana przez koordynatora przedmiotu.</w:t>
            </w:r>
          </w:p>
        </w:tc>
      </w:tr>
      <w:tr w:rsidR="00F07D59" w:rsidRPr="00F07D59" w14:paraId="7F82F93A" w14:textId="77777777" w:rsidTr="007C4DE5">
        <w:tc>
          <w:tcPr>
            <w:tcW w:w="3539" w:type="dxa"/>
          </w:tcPr>
          <w:p w14:paraId="5013067B" w14:textId="77777777" w:rsidR="0052162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04EC7CF8" w14:textId="77777777" w:rsidR="0052162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 xml:space="preserve">Rozszerzeniem scenariusza jest prezentacja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power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point.</w:t>
            </w:r>
          </w:p>
        </w:tc>
      </w:tr>
      <w:tr w:rsidR="00F07D59" w:rsidRPr="00F07D59" w14:paraId="26DC35B4" w14:textId="77777777" w:rsidTr="007C4DE5">
        <w:tc>
          <w:tcPr>
            <w:tcW w:w="3539" w:type="dxa"/>
          </w:tcPr>
          <w:p w14:paraId="5EA01CAE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3F792DBB" w14:textId="77777777" w:rsidR="005143E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</w:t>
            </w:r>
            <w:r w:rsidR="00FD3E5E" w:rsidRPr="000A7EB6">
              <w:rPr>
                <w:rFonts w:asciiTheme="majorHAnsi" w:hAnsiTheme="majorHAnsi" w:cstheme="majorHAnsi"/>
                <w:lang w:val="pl-PL"/>
              </w:rPr>
              <w:t xml:space="preserve">rezentacja </w:t>
            </w:r>
            <w:proofErr w:type="spellStart"/>
            <w:r w:rsidR="00FD3E5E" w:rsidRPr="000A7EB6">
              <w:rPr>
                <w:rFonts w:asciiTheme="majorHAnsi" w:hAnsiTheme="majorHAnsi" w:cstheme="majorHAnsi"/>
                <w:lang w:val="pl-PL"/>
              </w:rPr>
              <w:t>power</w:t>
            </w:r>
            <w:proofErr w:type="spellEnd"/>
            <w:r w:rsidR="00FD3E5E" w:rsidRPr="000A7EB6">
              <w:rPr>
                <w:rFonts w:asciiTheme="majorHAnsi" w:hAnsiTheme="majorHAnsi" w:cstheme="majorHAnsi"/>
                <w:lang w:val="pl-PL"/>
              </w:rPr>
              <w:t xml:space="preserve"> point zawierająca treści programowe</w:t>
            </w:r>
            <w:r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</w:tbl>
    <w:p w14:paraId="6904FAE7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C66032" w:rsidRPr="00B70101" w14:paraId="55241504" w14:textId="77777777" w:rsidTr="007C4DE5">
        <w:tc>
          <w:tcPr>
            <w:tcW w:w="3539" w:type="dxa"/>
          </w:tcPr>
          <w:p w14:paraId="7F1A58D0" w14:textId="77777777" w:rsidR="00C66032" w:rsidRPr="006B724A" w:rsidRDefault="00661996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70F3D44A" w14:textId="61A3D110" w:rsidR="00C66032" w:rsidRPr="00406DA8" w:rsidRDefault="00406DA8" w:rsidP="00E27B79">
            <w:pPr>
              <w:rPr>
                <w:rFonts w:asciiTheme="majorHAnsi" w:hAnsiTheme="majorHAnsi" w:cstheme="majorHAnsi"/>
                <w:lang w:val="pl-PL"/>
              </w:rPr>
            </w:pPr>
            <w:r w:rsidRPr="00406DA8">
              <w:rPr>
                <w:rFonts w:asciiTheme="majorHAnsi" w:hAnsiTheme="majorHAnsi" w:cstheme="majorHAnsi"/>
                <w:lang w:val="pl-PL"/>
              </w:rPr>
              <w:t>Student zna i rozumie w zaawansowanym stopniu: 1</w:t>
            </w:r>
            <w:r w:rsidR="00853F12">
              <w:rPr>
                <w:rFonts w:asciiTheme="majorHAnsi" w:hAnsiTheme="majorHAnsi" w:cstheme="majorHAnsi"/>
                <w:lang w:val="pl-PL"/>
              </w:rPr>
              <w:t>)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 xml:space="preserve"> potrzebę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 xml:space="preserve">zrównoważonego wprowadzania </w:t>
            </w:r>
            <w:r w:rsidR="00E27B79" w:rsidRPr="00E27B79">
              <w:rPr>
                <w:rFonts w:asciiTheme="majorHAnsi" w:hAnsiTheme="majorHAnsi" w:cstheme="majorHAnsi"/>
                <w:lang w:val="pl-PL"/>
              </w:rPr>
              <w:t xml:space="preserve">różnych składników mineralnych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do środowiska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wzrostu roślin oraz maksymalizacji warunków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w kontekście dostępności dla roślin</w:t>
            </w:r>
            <w:r w:rsidRPr="00406DA8">
              <w:rPr>
                <w:rFonts w:asciiTheme="majorHAnsi" w:hAnsiTheme="majorHAnsi" w:cstheme="majorHAnsi"/>
                <w:lang w:val="pl-PL"/>
              </w:rPr>
              <w:t>, 2)</w:t>
            </w:r>
            <w:r w:rsidRPr="00406DA8"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działanie i warunki doboru różnych technologii nawożenia i stosowane w nich nawozy oraz związane z tym zagrożenia dla jakości produktów ogrodniczych i środowiska, 3)</w:t>
            </w:r>
            <w:r w:rsidRPr="00406DA8">
              <w:rPr>
                <w:rFonts w:ascii="DejaVuSansCondensed" w:hAnsi="DejaVuSansCondensed" w:cs="DejaVuSansCondensed"/>
                <w:sz w:val="18"/>
                <w:szCs w:val="18"/>
                <w:lang w:val="pl-PL"/>
              </w:rPr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elementy, które są</w:t>
            </w:r>
            <w:r w:rsidR="00E27B79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podstawą racjonalnego żywienia roślin</w:t>
            </w:r>
            <w:r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A7EB6" w:rsidRPr="000A7EB6" w14:paraId="61946663" w14:textId="77777777" w:rsidTr="007C4DE5">
        <w:tc>
          <w:tcPr>
            <w:tcW w:w="3539" w:type="dxa"/>
          </w:tcPr>
          <w:p w14:paraId="6447174A" w14:textId="77777777" w:rsidR="00C66032" w:rsidRPr="000A7EB6" w:rsidRDefault="00661996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16554DBF" w14:textId="5E70BD8D" w:rsidR="00C66032" w:rsidRPr="00E27B79" w:rsidRDefault="00E27B79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E27B79">
              <w:rPr>
                <w:rFonts w:asciiTheme="majorHAnsi" w:hAnsiTheme="majorHAnsi" w:cstheme="majorHAnsi"/>
                <w:lang w:val="pl-PL"/>
              </w:rPr>
              <w:t>Kolokwium</w:t>
            </w:r>
          </w:p>
        </w:tc>
      </w:tr>
    </w:tbl>
    <w:p w14:paraId="1528C12E" w14:textId="77777777" w:rsidR="00C66032" w:rsidRPr="000A7EB6" w:rsidRDefault="004B726D" w:rsidP="004B726D">
      <w:pPr>
        <w:pStyle w:val="Nagwek1"/>
        <w:rPr>
          <w:rFonts w:cstheme="majorHAnsi"/>
          <w:color w:val="auto"/>
          <w:sz w:val="24"/>
          <w:lang w:val="pl-PL"/>
        </w:rPr>
      </w:pPr>
      <w:r w:rsidRPr="000A7EB6">
        <w:rPr>
          <w:rFonts w:cstheme="majorHAnsi"/>
          <w:color w:val="auto"/>
          <w:sz w:val="24"/>
          <w:lang w:val="pl-PL"/>
        </w:rPr>
        <w:t>Autorstwo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0A7EB6" w:rsidRPr="000A7EB6" w14:paraId="4175F9C0" w14:textId="77777777" w:rsidTr="007C4DE5">
        <w:tc>
          <w:tcPr>
            <w:tcW w:w="3539" w:type="dxa"/>
          </w:tcPr>
          <w:p w14:paraId="5787B3B0" w14:textId="77777777" w:rsidR="004B726D" w:rsidRPr="000A7EB6" w:rsidRDefault="00661996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0C0546B3" w14:textId="24E8CE6F" w:rsidR="004B726D" w:rsidRPr="000A7EB6" w:rsidRDefault="00F07D59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Marzena Wińska-Krysiak</w:t>
            </w:r>
          </w:p>
        </w:tc>
      </w:tr>
      <w:tr w:rsidR="000A7EB6" w:rsidRPr="000A7EB6" w14:paraId="3DB0B850" w14:textId="77777777" w:rsidTr="007C4DE5">
        <w:tc>
          <w:tcPr>
            <w:tcW w:w="3539" w:type="dxa"/>
          </w:tcPr>
          <w:p w14:paraId="65FB017B" w14:textId="77777777" w:rsidR="004B726D" w:rsidRPr="000A7EB6" w:rsidRDefault="00661996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6974B781" w14:textId="5D5B4342" w:rsidR="004B726D" w:rsidRPr="000A7EB6" w:rsidRDefault="00F07D59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Marzena Wińska-Krysiak</w:t>
            </w:r>
          </w:p>
        </w:tc>
      </w:tr>
    </w:tbl>
    <w:p w14:paraId="53C257E1" w14:textId="0620909B" w:rsidR="007A1156" w:rsidRDefault="007A1156" w:rsidP="00082AB2">
      <w:pPr>
        <w:rPr>
          <w:lang w:val="pl-PL"/>
        </w:rPr>
      </w:pPr>
    </w:p>
    <w:p w14:paraId="5B674C59" w14:textId="77777777" w:rsidR="001C1CA7" w:rsidRDefault="001C1CA7" w:rsidP="00082AB2">
      <w:pPr>
        <w:rPr>
          <w:lang w:val="pl-PL"/>
        </w:rPr>
      </w:pPr>
    </w:p>
    <w:p w14:paraId="2AA33DC6" w14:textId="77777777" w:rsidR="001C1CA7" w:rsidRPr="00837332" w:rsidRDefault="001C1CA7" w:rsidP="001C1CA7">
      <w:pPr>
        <w:spacing w:after="160" w:line="259" w:lineRule="auto"/>
      </w:pPr>
      <w:r w:rsidRPr="00837332">
        <w:t>CC BY 4.0</w:t>
      </w:r>
    </w:p>
    <w:p w14:paraId="5385A09B" w14:textId="77777777" w:rsidR="001C1CA7" w:rsidRPr="00837332" w:rsidRDefault="001C1CA7" w:rsidP="001C1CA7">
      <w:pPr>
        <w:spacing w:after="160" w:line="259" w:lineRule="auto"/>
      </w:pPr>
      <w:proofErr w:type="spellStart"/>
      <w:r w:rsidRPr="00837332">
        <w:t>Materiał</w:t>
      </w:r>
      <w:proofErr w:type="spellEnd"/>
      <w:r w:rsidRPr="00837332">
        <w:t xml:space="preserve"> jest </w:t>
      </w:r>
      <w:proofErr w:type="spellStart"/>
      <w:r w:rsidRPr="00837332">
        <w:t>udostępniony</w:t>
      </w:r>
      <w:proofErr w:type="spellEnd"/>
      <w:r w:rsidRPr="00837332">
        <w:t xml:space="preserve"> </w:t>
      </w:r>
      <w:proofErr w:type="spellStart"/>
      <w:r w:rsidRPr="00837332">
        <w:t>na</w:t>
      </w:r>
      <w:proofErr w:type="spellEnd"/>
      <w:r w:rsidRPr="00837332">
        <w:t xml:space="preserve"> </w:t>
      </w:r>
      <w:proofErr w:type="spellStart"/>
      <w:r w:rsidRPr="00837332">
        <w:t>licencji</w:t>
      </w:r>
      <w:proofErr w:type="spellEnd"/>
      <w:r w:rsidRPr="00837332">
        <w:t xml:space="preserve"> Creative Commons </w:t>
      </w:r>
      <w:proofErr w:type="spellStart"/>
      <w:r w:rsidRPr="00837332">
        <w:t>Uznanie</w:t>
      </w:r>
      <w:proofErr w:type="spellEnd"/>
      <w:r w:rsidRPr="00837332">
        <w:t xml:space="preserve"> </w:t>
      </w:r>
      <w:proofErr w:type="spellStart"/>
      <w:r w:rsidRPr="00837332">
        <w:t>autorstwa</w:t>
      </w:r>
      <w:proofErr w:type="spellEnd"/>
      <w:r w:rsidRPr="00837332">
        <w:t xml:space="preserve"> CC BY 4.0</w:t>
      </w:r>
    </w:p>
    <w:p w14:paraId="486F45AE" w14:textId="77777777" w:rsidR="001C1CA7" w:rsidRPr="00837332" w:rsidRDefault="001C1CA7" w:rsidP="001C1CA7">
      <w:pPr>
        <w:spacing w:after="160" w:line="259" w:lineRule="auto"/>
      </w:pPr>
      <w:hyperlink r:id="rId12" w:history="1">
        <w:r w:rsidRPr="00837332">
          <w:rPr>
            <w:rStyle w:val="Hipercze"/>
          </w:rPr>
          <w:t>https://creativecommons.org/licenses/by/4.0/deed.pl</w:t>
        </w:r>
      </w:hyperlink>
    </w:p>
    <w:p w14:paraId="6FD10936" w14:textId="77777777" w:rsidR="001C1CA7" w:rsidRPr="00837332" w:rsidRDefault="001C1CA7" w:rsidP="001C1CA7">
      <w:pPr>
        <w:spacing w:after="160" w:line="259" w:lineRule="auto"/>
      </w:pPr>
      <w:proofErr w:type="spellStart"/>
      <w:r w:rsidRPr="00837332">
        <w:t>Materiał</w:t>
      </w:r>
      <w:proofErr w:type="spellEnd"/>
      <w:r w:rsidRPr="00837332">
        <w:t xml:space="preserve"> </w:t>
      </w:r>
      <w:proofErr w:type="spellStart"/>
      <w:r w:rsidRPr="00837332">
        <w:t>opracowany</w:t>
      </w:r>
      <w:proofErr w:type="spellEnd"/>
      <w:r w:rsidRPr="00837332">
        <w:t xml:space="preserve"> w </w:t>
      </w:r>
      <w:proofErr w:type="spellStart"/>
      <w:r w:rsidRPr="00837332">
        <w:t>związku</w:t>
      </w:r>
      <w:proofErr w:type="spellEnd"/>
      <w:r w:rsidRPr="00837332">
        <w:t xml:space="preserve"> z </w:t>
      </w:r>
      <w:proofErr w:type="spellStart"/>
      <w:r w:rsidRPr="00837332">
        <w:t>realizacją</w:t>
      </w:r>
      <w:proofErr w:type="spellEnd"/>
      <w:r w:rsidRPr="00837332">
        <w:t xml:space="preserve"> </w:t>
      </w:r>
      <w:proofErr w:type="spellStart"/>
      <w:r w:rsidRPr="00837332">
        <w:t>projektu</w:t>
      </w:r>
      <w:proofErr w:type="spellEnd"/>
      <w:r w:rsidRPr="00837332">
        <w:t xml:space="preserve"> „</w:t>
      </w:r>
      <w:proofErr w:type="spellStart"/>
      <w:r w:rsidRPr="00837332">
        <w:t>Zrównoważony</w:t>
      </w:r>
      <w:proofErr w:type="spellEnd"/>
      <w:r w:rsidRPr="00837332">
        <w:t xml:space="preserve"> Kampus SGGW - </w:t>
      </w:r>
      <w:proofErr w:type="spellStart"/>
      <w:r w:rsidRPr="00837332">
        <w:t>kształcenie</w:t>
      </w:r>
      <w:proofErr w:type="spellEnd"/>
      <w:r w:rsidRPr="00837332">
        <w:t xml:space="preserve"> </w:t>
      </w:r>
      <w:proofErr w:type="spellStart"/>
      <w:r w:rsidRPr="00837332">
        <w:t>na</w:t>
      </w:r>
      <w:proofErr w:type="spellEnd"/>
      <w:r w:rsidRPr="00837332">
        <w:t xml:space="preserve"> </w:t>
      </w:r>
      <w:proofErr w:type="spellStart"/>
      <w:r w:rsidRPr="00837332">
        <w:t>rzecz</w:t>
      </w:r>
      <w:proofErr w:type="spellEnd"/>
      <w:r w:rsidRPr="00837332">
        <w:t xml:space="preserve"> </w:t>
      </w:r>
      <w:proofErr w:type="spellStart"/>
      <w:r w:rsidRPr="00837332">
        <w:t>branż</w:t>
      </w:r>
      <w:proofErr w:type="spellEnd"/>
      <w:r w:rsidRPr="00837332">
        <w:t xml:space="preserve"> </w:t>
      </w:r>
      <w:proofErr w:type="spellStart"/>
      <w:r w:rsidRPr="00837332">
        <w:t>kluczowych</w:t>
      </w:r>
      <w:proofErr w:type="spellEnd"/>
      <w:r w:rsidRPr="00837332">
        <w:t xml:space="preserve"> ” nr FERS.01.05-IP.08-0067/23 </w:t>
      </w:r>
    </w:p>
    <w:p w14:paraId="1426AC0D" w14:textId="77777777" w:rsidR="001C1CA7" w:rsidRDefault="001C1CA7" w:rsidP="00082AB2">
      <w:pPr>
        <w:rPr>
          <w:lang w:val="pl-PL"/>
        </w:rPr>
      </w:pPr>
    </w:p>
    <w:sectPr w:rsidR="001C1CA7" w:rsidSect="00034616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9F55" w14:textId="77777777" w:rsidR="00440581" w:rsidRDefault="00440581" w:rsidP="00521628">
      <w:pPr>
        <w:spacing w:after="0" w:line="240" w:lineRule="auto"/>
      </w:pPr>
      <w:r>
        <w:separator/>
      </w:r>
    </w:p>
  </w:endnote>
  <w:endnote w:type="continuationSeparator" w:id="0">
    <w:p w14:paraId="5BC150CB" w14:textId="77777777" w:rsidR="00440581" w:rsidRDefault="00440581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A88D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94C" w14:textId="77777777" w:rsidR="00440581" w:rsidRDefault="00440581" w:rsidP="00521628">
      <w:pPr>
        <w:spacing w:after="0" w:line="240" w:lineRule="auto"/>
      </w:pPr>
      <w:r>
        <w:separator/>
      </w:r>
    </w:p>
  </w:footnote>
  <w:footnote w:type="continuationSeparator" w:id="0">
    <w:p w14:paraId="4000C4C1" w14:textId="77777777" w:rsidR="00440581" w:rsidRDefault="00440581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0C0E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3DF91A2" wp14:editId="32E2A648">
          <wp:extent cx="7322185" cy="487680"/>
          <wp:effectExtent l="0" t="0" r="0" b="762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896FDF"/>
    <w:multiLevelType w:val="hybridMultilevel"/>
    <w:tmpl w:val="0A6661D6"/>
    <w:lvl w:ilvl="0" w:tplc="AC1AC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A4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0C3A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82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C8E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05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5A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248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8210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7F40DB"/>
    <w:multiLevelType w:val="hybridMultilevel"/>
    <w:tmpl w:val="93B86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F15AF"/>
    <w:multiLevelType w:val="hybridMultilevel"/>
    <w:tmpl w:val="32684416"/>
    <w:lvl w:ilvl="0" w:tplc="81E81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D8A2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D2D7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FAA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0B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02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224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EF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5A2A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EA3B48"/>
    <w:multiLevelType w:val="hybridMultilevel"/>
    <w:tmpl w:val="EF36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3419D0"/>
    <w:multiLevelType w:val="hybridMultilevel"/>
    <w:tmpl w:val="D444E26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1D3950FD"/>
    <w:multiLevelType w:val="hybridMultilevel"/>
    <w:tmpl w:val="0A6661D6"/>
    <w:lvl w:ilvl="0" w:tplc="AC1AC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A4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0C3A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82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C8E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05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5A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248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8210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DF56DC"/>
    <w:multiLevelType w:val="multilevel"/>
    <w:tmpl w:val="173E2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652E71"/>
    <w:multiLevelType w:val="multilevel"/>
    <w:tmpl w:val="D93C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B4410F"/>
    <w:multiLevelType w:val="hybridMultilevel"/>
    <w:tmpl w:val="2950513C"/>
    <w:lvl w:ilvl="0" w:tplc="ED9AD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2AA6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E060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6CB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4B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27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E2C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7ABF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BAD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BF3BAD"/>
    <w:multiLevelType w:val="multilevel"/>
    <w:tmpl w:val="50204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9D3CA9"/>
    <w:multiLevelType w:val="multilevel"/>
    <w:tmpl w:val="D0968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8E4DC1"/>
    <w:multiLevelType w:val="hybridMultilevel"/>
    <w:tmpl w:val="4BC086B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33265477">
    <w:abstractNumId w:val="8"/>
  </w:num>
  <w:num w:numId="2" w16cid:durableId="1066880012">
    <w:abstractNumId w:val="6"/>
  </w:num>
  <w:num w:numId="3" w16cid:durableId="1609850795">
    <w:abstractNumId w:val="5"/>
  </w:num>
  <w:num w:numId="4" w16cid:durableId="1919168260">
    <w:abstractNumId w:val="4"/>
  </w:num>
  <w:num w:numId="5" w16cid:durableId="172500930">
    <w:abstractNumId w:val="7"/>
  </w:num>
  <w:num w:numId="6" w16cid:durableId="1458183091">
    <w:abstractNumId w:val="3"/>
  </w:num>
  <w:num w:numId="7" w16cid:durableId="1150290011">
    <w:abstractNumId w:val="2"/>
  </w:num>
  <w:num w:numId="8" w16cid:durableId="1966306894">
    <w:abstractNumId w:val="1"/>
  </w:num>
  <w:num w:numId="9" w16cid:durableId="1458372841">
    <w:abstractNumId w:val="0"/>
  </w:num>
  <w:num w:numId="10" w16cid:durableId="1017469120">
    <w:abstractNumId w:val="16"/>
  </w:num>
  <w:num w:numId="11" w16cid:durableId="1872914971">
    <w:abstractNumId w:val="19"/>
  </w:num>
  <w:num w:numId="12" w16cid:durableId="1658922090">
    <w:abstractNumId w:val="15"/>
  </w:num>
  <w:num w:numId="13" w16cid:durableId="1471941374">
    <w:abstractNumId w:val="18"/>
  </w:num>
  <w:num w:numId="14" w16cid:durableId="1330937594">
    <w:abstractNumId w:val="17"/>
  </w:num>
  <w:num w:numId="15" w16cid:durableId="947850320">
    <w:abstractNumId w:val="12"/>
  </w:num>
  <w:num w:numId="16" w16cid:durableId="152916003">
    <w:abstractNumId w:val="11"/>
  </w:num>
  <w:num w:numId="17" w16cid:durableId="1599606776">
    <w:abstractNumId w:val="9"/>
  </w:num>
  <w:num w:numId="18" w16cid:durableId="1079717213">
    <w:abstractNumId w:val="10"/>
  </w:num>
  <w:num w:numId="19" w16cid:durableId="232276196">
    <w:abstractNumId w:val="20"/>
  </w:num>
  <w:num w:numId="20" w16cid:durableId="1961380390">
    <w:abstractNumId w:val="13"/>
  </w:num>
  <w:num w:numId="21" w16cid:durableId="10390886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9B"/>
    <w:rsid w:val="0001152D"/>
    <w:rsid w:val="00030816"/>
    <w:rsid w:val="00034616"/>
    <w:rsid w:val="000375B5"/>
    <w:rsid w:val="0006063C"/>
    <w:rsid w:val="00077043"/>
    <w:rsid w:val="00082AB2"/>
    <w:rsid w:val="000851D8"/>
    <w:rsid w:val="00091956"/>
    <w:rsid w:val="000A7EB6"/>
    <w:rsid w:val="000B2BEB"/>
    <w:rsid w:val="000B40D9"/>
    <w:rsid w:val="000E633D"/>
    <w:rsid w:val="000F1F39"/>
    <w:rsid w:val="00107482"/>
    <w:rsid w:val="001210B4"/>
    <w:rsid w:val="001355BA"/>
    <w:rsid w:val="0014086C"/>
    <w:rsid w:val="0015074B"/>
    <w:rsid w:val="00156CCF"/>
    <w:rsid w:val="001B6CFF"/>
    <w:rsid w:val="001C1CA7"/>
    <w:rsid w:val="001C2198"/>
    <w:rsid w:val="001D2B22"/>
    <w:rsid w:val="001F5D4A"/>
    <w:rsid w:val="00222E85"/>
    <w:rsid w:val="00224AE9"/>
    <w:rsid w:val="002355C6"/>
    <w:rsid w:val="0023782F"/>
    <w:rsid w:val="0029639D"/>
    <w:rsid w:val="002B1689"/>
    <w:rsid w:val="002C5429"/>
    <w:rsid w:val="002F0DA9"/>
    <w:rsid w:val="002F6513"/>
    <w:rsid w:val="00312119"/>
    <w:rsid w:val="00314F5F"/>
    <w:rsid w:val="003226B2"/>
    <w:rsid w:val="00326F90"/>
    <w:rsid w:val="00337580"/>
    <w:rsid w:val="003628CD"/>
    <w:rsid w:val="003805E8"/>
    <w:rsid w:val="003920A9"/>
    <w:rsid w:val="003A3DDB"/>
    <w:rsid w:val="003A48EE"/>
    <w:rsid w:val="003D1B7D"/>
    <w:rsid w:val="003F6B02"/>
    <w:rsid w:val="00404D5F"/>
    <w:rsid w:val="00406DA8"/>
    <w:rsid w:val="00440581"/>
    <w:rsid w:val="0044797C"/>
    <w:rsid w:val="00450074"/>
    <w:rsid w:val="004739AB"/>
    <w:rsid w:val="00484B27"/>
    <w:rsid w:val="00494AAD"/>
    <w:rsid w:val="00495DD0"/>
    <w:rsid w:val="004B726D"/>
    <w:rsid w:val="004C3B3F"/>
    <w:rsid w:val="004E2219"/>
    <w:rsid w:val="004E79EF"/>
    <w:rsid w:val="004F0072"/>
    <w:rsid w:val="00502907"/>
    <w:rsid w:val="005066E1"/>
    <w:rsid w:val="005143E8"/>
    <w:rsid w:val="00521628"/>
    <w:rsid w:val="00522900"/>
    <w:rsid w:val="00540F9A"/>
    <w:rsid w:val="0058212E"/>
    <w:rsid w:val="005B1338"/>
    <w:rsid w:val="005C39B5"/>
    <w:rsid w:val="005C3AF8"/>
    <w:rsid w:val="005C4504"/>
    <w:rsid w:val="00612384"/>
    <w:rsid w:val="006241E8"/>
    <w:rsid w:val="00661996"/>
    <w:rsid w:val="006768A7"/>
    <w:rsid w:val="006B724A"/>
    <w:rsid w:val="006C1D95"/>
    <w:rsid w:val="006D0A32"/>
    <w:rsid w:val="006E6B96"/>
    <w:rsid w:val="007108E0"/>
    <w:rsid w:val="007273F1"/>
    <w:rsid w:val="00737374"/>
    <w:rsid w:val="007A1156"/>
    <w:rsid w:val="007B621E"/>
    <w:rsid w:val="007C4DE5"/>
    <w:rsid w:val="007D0C60"/>
    <w:rsid w:val="00801E1C"/>
    <w:rsid w:val="00834DE3"/>
    <w:rsid w:val="00840C46"/>
    <w:rsid w:val="00853F12"/>
    <w:rsid w:val="008B07FF"/>
    <w:rsid w:val="008B7C71"/>
    <w:rsid w:val="008D14B4"/>
    <w:rsid w:val="009034CC"/>
    <w:rsid w:val="009127F2"/>
    <w:rsid w:val="0092286B"/>
    <w:rsid w:val="00927F07"/>
    <w:rsid w:val="00947699"/>
    <w:rsid w:val="00974C18"/>
    <w:rsid w:val="00976B8B"/>
    <w:rsid w:val="0098181E"/>
    <w:rsid w:val="009952E3"/>
    <w:rsid w:val="009A0A9B"/>
    <w:rsid w:val="009C4BD7"/>
    <w:rsid w:val="009D787B"/>
    <w:rsid w:val="009E4561"/>
    <w:rsid w:val="00A07ECB"/>
    <w:rsid w:val="00A26C12"/>
    <w:rsid w:val="00A364D1"/>
    <w:rsid w:val="00A4244C"/>
    <w:rsid w:val="00A5540E"/>
    <w:rsid w:val="00AA1D8D"/>
    <w:rsid w:val="00AC1286"/>
    <w:rsid w:val="00AE2FF0"/>
    <w:rsid w:val="00B47730"/>
    <w:rsid w:val="00B70101"/>
    <w:rsid w:val="00B734AA"/>
    <w:rsid w:val="00B965CF"/>
    <w:rsid w:val="00BA13B1"/>
    <w:rsid w:val="00BA383D"/>
    <w:rsid w:val="00BA4DD9"/>
    <w:rsid w:val="00BC35C2"/>
    <w:rsid w:val="00BD2CEE"/>
    <w:rsid w:val="00BE192A"/>
    <w:rsid w:val="00BF6CC4"/>
    <w:rsid w:val="00C04DF8"/>
    <w:rsid w:val="00C21B51"/>
    <w:rsid w:val="00C24EDB"/>
    <w:rsid w:val="00C3691F"/>
    <w:rsid w:val="00C5174D"/>
    <w:rsid w:val="00C551F5"/>
    <w:rsid w:val="00C609B0"/>
    <w:rsid w:val="00C66032"/>
    <w:rsid w:val="00C90D7A"/>
    <w:rsid w:val="00CB0664"/>
    <w:rsid w:val="00CD20C4"/>
    <w:rsid w:val="00D00937"/>
    <w:rsid w:val="00D054A7"/>
    <w:rsid w:val="00D07142"/>
    <w:rsid w:val="00D33534"/>
    <w:rsid w:val="00D64982"/>
    <w:rsid w:val="00D724E7"/>
    <w:rsid w:val="00DD46EF"/>
    <w:rsid w:val="00DF42D1"/>
    <w:rsid w:val="00E20C95"/>
    <w:rsid w:val="00E27B79"/>
    <w:rsid w:val="00E316F3"/>
    <w:rsid w:val="00E34364"/>
    <w:rsid w:val="00EB6BE9"/>
    <w:rsid w:val="00EC3D06"/>
    <w:rsid w:val="00F07D59"/>
    <w:rsid w:val="00F328A1"/>
    <w:rsid w:val="00F4489F"/>
    <w:rsid w:val="00F64836"/>
    <w:rsid w:val="00F76EBB"/>
    <w:rsid w:val="00FC693F"/>
    <w:rsid w:val="00FD3E5E"/>
    <w:rsid w:val="00F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5275C"/>
  <w14:defaultImageDpi w14:val="300"/>
  <w15:docId w15:val="{DD6B241A-05B6-48F1-B775-A263CE95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E27B7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B7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74C18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A07E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27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499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2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5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1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9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7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36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9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7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65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2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0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3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622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0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5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5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3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deed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piorin/metodyki-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88802\Downloads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F4BB5-7855-439C-865C-C06AC72604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1</TotalTime>
  <Pages>4</Pages>
  <Words>961</Words>
  <Characters>5772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Łata</dc:creator>
  <cp:keywords/>
  <dc:description>generated by python-docx</dc:description>
  <cp:lastModifiedBy>Beata Grzesiak</cp:lastModifiedBy>
  <cp:revision>3</cp:revision>
  <dcterms:created xsi:type="dcterms:W3CDTF">2026-03-19T14:48:00Z</dcterms:created>
  <dcterms:modified xsi:type="dcterms:W3CDTF">2026-03-23T09:45:00Z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