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B0011" w14:textId="77777777" w:rsidR="00521628" w:rsidRPr="006B724A" w:rsidRDefault="000E633D" w:rsidP="00C04DF8">
      <w:pPr>
        <w:pStyle w:val="Tytu"/>
        <w:rPr>
          <w:rFonts w:cstheme="majorHAnsi"/>
          <w:color w:val="000000" w:themeColor="text1"/>
          <w:sz w:val="28"/>
          <w:szCs w:val="28"/>
          <w:lang w:val="pl-PL"/>
        </w:rPr>
      </w:pPr>
      <w:r w:rsidRPr="006B724A">
        <w:rPr>
          <w:rFonts w:cstheme="majorHAnsi"/>
          <w:b/>
          <w:bCs/>
          <w:color w:val="000000" w:themeColor="text1"/>
          <w:sz w:val="28"/>
          <w:szCs w:val="28"/>
          <w:lang w:val="pl-PL"/>
        </w:rPr>
        <w:t xml:space="preserve">Scenariusz zajęć </w:t>
      </w:r>
      <w:r w:rsidRPr="006B724A">
        <w:rPr>
          <w:rFonts w:cstheme="majorHAnsi"/>
          <w:b/>
          <w:bCs/>
          <w:color w:val="000000" w:themeColor="text1"/>
          <w:sz w:val="28"/>
          <w:szCs w:val="28"/>
          <w:lang w:val="pl-PL"/>
        </w:rPr>
        <w:br/>
      </w:r>
      <w:r w:rsidRPr="006B724A">
        <w:rPr>
          <w:rFonts w:cstheme="majorHAnsi"/>
          <w:color w:val="000000" w:themeColor="text1"/>
          <w:sz w:val="28"/>
          <w:szCs w:val="28"/>
          <w:lang w:val="pl-PL"/>
        </w:rPr>
        <w:t xml:space="preserve">realizowanych w ramach projektu </w:t>
      </w:r>
      <w:r w:rsidRPr="006B724A">
        <w:rPr>
          <w:rFonts w:cstheme="majorHAnsi"/>
          <w:color w:val="000000" w:themeColor="text1"/>
          <w:sz w:val="28"/>
          <w:szCs w:val="28"/>
          <w:lang w:val="pl-PL"/>
        </w:rPr>
        <w:br/>
      </w:r>
      <w:r w:rsidR="00521628" w:rsidRPr="006B724A">
        <w:rPr>
          <w:rFonts w:cstheme="majorHAnsi"/>
          <w:color w:val="000000" w:themeColor="text1"/>
          <w:sz w:val="28"/>
          <w:szCs w:val="28"/>
          <w:lang w:val="pl-PL"/>
        </w:rPr>
        <w:t xml:space="preserve">„Zrównoważony Kampus SGGW - kształcenie na rzecz branż kluczowych ” </w:t>
      </w:r>
      <w:r w:rsidR="00521628" w:rsidRPr="006B724A">
        <w:rPr>
          <w:rFonts w:cstheme="majorHAnsi"/>
          <w:color w:val="000000" w:themeColor="text1"/>
          <w:sz w:val="28"/>
          <w:szCs w:val="28"/>
          <w:lang w:val="pl-PL"/>
        </w:rPr>
        <w:br/>
        <w:t>nr FERS.01.05-IP.08-0067/23</w:t>
      </w:r>
    </w:p>
    <w:p w14:paraId="123E60FF" w14:textId="77777777" w:rsidR="00E316F3" w:rsidRPr="006B724A" w:rsidRDefault="00E316F3" w:rsidP="0014086C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 xml:space="preserve">Informacje </w:t>
      </w:r>
      <w:r w:rsidR="004B726D" w:rsidRPr="006B724A">
        <w:rPr>
          <w:rFonts w:cstheme="majorHAnsi"/>
          <w:sz w:val="24"/>
          <w:lang w:val="pl-PL"/>
        </w:rPr>
        <w:t>ogólne o przedmiocie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E316F3" w:rsidRPr="006B724A" w14:paraId="596B5C3E" w14:textId="77777777" w:rsidTr="007C4DE5">
        <w:tc>
          <w:tcPr>
            <w:tcW w:w="3539" w:type="dxa"/>
          </w:tcPr>
          <w:p w14:paraId="7E1BE1C9" w14:textId="77777777" w:rsidR="00E316F3" w:rsidRPr="006B724A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Przedmiot</w:t>
            </w:r>
          </w:p>
        </w:tc>
        <w:tc>
          <w:tcPr>
            <w:tcW w:w="5091" w:type="dxa"/>
          </w:tcPr>
          <w:p w14:paraId="0EB1E358" w14:textId="77777777" w:rsidR="00E316F3" w:rsidRPr="006B724A" w:rsidRDefault="00314F5F" w:rsidP="00FD4E4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Żywienie mineralne roślin</w:t>
            </w:r>
          </w:p>
        </w:tc>
      </w:tr>
      <w:tr w:rsidR="00E316F3" w:rsidRPr="006B724A" w14:paraId="270C94B2" w14:textId="77777777" w:rsidTr="007C4DE5">
        <w:tc>
          <w:tcPr>
            <w:tcW w:w="3539" w:type="dxa"/>
          </w:tcPr>
          <w:p w14:paraId="06BE95FC" w14:textId="77777777" w:rsidR="00E316F3" w:rsidRPr="006B724A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Kierunek studiów</w:t>
            </w:r>
          </w:p>
        </w:tc>
        <w:tc>
          <w:tcPr>
            <w:tcW w:w="5091" w:type="dxa"/>
          </w:tcPr>
          <w:p w14:paraId="588CA7C2" w14:textId="77777777" w:rsidR="00E316F3" w:rsidRPr="006B724A" w:rsidRDefault="00314F5F" w:rsidP="00FD4E4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Ogrodnictwo</w:t>
            </w:r>
          </w:p>
        </w:tc>
      </w:tr>
      <w:tr w:rsidR="004F0072" w:rsidRPr="00B70101" w14:paraId="7FF78115" w14:textId="77777777" w:rsidTr="007C4DE5">
        <w:tc>
          <w:tcPr>
            <w:tcW w:w="3539" w:type="dxa"/>
          </w:tcPr>
          <w:p w14:paraId="28B134A0" w14:textId="77777777" w:rsidR="004F0072" w:rsidRPr="006B724A" w:rsidRDefault="004F0072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Poziom studiów </w:t>
            </w:r>
          </w:p>
        </w:tc>
        <w:tc>
          <w:tcPr>
            <w:tcW w:w="5091" w:type="dxa"/>
          </w:tcPr>
          <w:p w14:paraId="313CAE4D" w14:textId="77777777" w:rsidR="00314F5F" w:rsidRPr="00B70101" w:rsidRDefault="00314F5F" w:rsidP="004F0072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314F5F">
              <w:rPr>
                <w:rFonts w:asciiTheme="majorHAnsi" w:hAnsiTheme="majorHAnsi" w:cstheme="majorHAnsi"/>
                <w:lang w:val="pl-PL"/>
              </w:rPr>
              <w:t>I stopnia</w:t>
            </w:r>
            <w:r w:rsidR="0098181E">
              <w:rPr>
                <w:rFonts w:asciiTheme="majorHAnsi" w:hAnsiTheme="majorHAnsi" w:cstheme="majorHAnsi"/>
                <w:lang w:val="pl-PL"/>
              </w:rPr>
              <w:t>, studia stacjonarne</w:t>
            </w:r>
          </w:p>
        </w:tc>
      </w:tr>
      <w:tr w:rsidR="004F0072" w:rsidRPr="006B724A" w14:paraId="0C3E59C1" w14:textId="77777777" w:rsidTr="007C4DE5">
        <w:tc>
          <w:tcPr>
            <w:tcW w:w="3539" w:type="dxa"/>
          </w:tcPr>
          <w:p w14:paraId="551FFCE9" w14:textId="77777777" w:rsidR="004F0072" w:rsidRPr="006B724A" w:rsidRDefault="004F0072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Semestr</w:t>
            </w:r>
          </w:p>
        </w:tc>
        <w:tc>
          <w:tcPr>
            <w:tcW w:w="5091" w:type="dxa"/>
          </w:tcPr>
          <w:p w14:paraId="47366144" w14:textId="77777777" w:rsidR="004F0072" w:rsidRPr="006B724A" w:rsidRDefault="00314F5F" w:rsidP="004F0072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Drugi</w:t>
            </w:r>
          </w:p>
        </w:tc>
      </w:tr>
      <w:tr w:rsidR="004F0072" w:rsidRPr="006B724A" w14:paraId="584A5A96" w14:textId="77777777" w:rsidTr="007C4DE5">
        <w:tc>
          <w:tcPr>
            <w:tcW w:w="3539" w:type="dxa"/>
          </w:tcPr>
          <w:p w14:paraId="4F05F1BE" w14:textId="77777777" w:rsidR="004F0072" w:rsidRPr="006B724A" w:rsidRDefault="004F0072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Jednostka organizacyjna </w:t>
            </w:r>
          </w:p>
        </w:tc>
        <w:tc>
          <w:tcPr>
            <w:tcW w:w="5091" w:type="dxa"/>
          </w:tcPr>
          <w:p w14:paraId="3217DB71" w14:textId="77777777" w:rsidR="004F0072" w:rsidRPr="00450074" w:rsidRDefault="00314F5F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450074">
              <w:rPr>
                <w:rFonts w:asciiTheme="majorHAnsi" w:hAnsiTheme="majorHAnsi" w:cstheme="majorHAnsi"/>
              </w:rPr>
              <w:t>Instytut Nauk Ogrodniczych, Katedra Ochrony Roślin</w:t>
            </w:r>
          </w:p>
        </w:tc>
      </w:tr>
      <w:tr w:rsidR="00E316F3" w:rsidRPr="006B724A" w14:paraId="3BF25A5A" w14:textId="77777777" w:rsidTr="007C4DE5">
        <w:tc>
          <w:tcPr>
            <w:tcW w:w="3539" w:type="dxa"/>
          </w:tcPr>
          <w:p w14:paraId="378212D8" w14:textId="77777777" w:rsidR="00E316F3" w:rsidRPr="006B724A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godzin (łącznie):</w:t>
            </w:r>
          </w:p>
        </w:tc>
        <w:tc>
          <w:tcPr>
            <w:tcW w:w="5091" w:type="dxa"/>
          </w:tcPr>
          <w:p w14:paraId="1419C6F5" w14:textId="661D7BD0" w:rsidR="00E316F3" w:rsidRPr="006B724A" w:rsidRDefault="00120D65" w:rsidP="00FD4E4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5</w:t>
            </w:r>
            <w:r w:rsidR="00314F5F">
              <w:rPr>
                <w:rFonts w:asciiTheme="majorHAnsi" w:hAnsiTheme="majorHAnsi" w:cstheme="majorHAnsi"/>
                <w:lang w:val="pl-PL"/>
              </w:rPr>
              <w:t>5</w:t>
            </w:r>
          </w:p>
        </w:tc>
      </w:tr>
      <w:tr w:rsidR="0044797C" w:rsidRPr="006B724A" w14:paraId="5ADDE312" w14:textId="77777777" w:rsidTr="007C4DE5">
        <w:tc>
          <w:tcPr>
            <w:tcW w:w="3539" w:type="dxa"/>
          </w:tcPr>
          <w:p w14:paraId="5B81151F" w14:textId="77777777" w:rsidR="0044797C" w:rsidRPr="006B724A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scenariuszy w przedmiocie</w:t>
            </w:r>
          </w:p>
        </w:tc>
        <w:tc>
          <w:tcPr>
            <w:tcW w:w="5091" w:type="dxa"/>
          </w:tcPr>
          <w:p w14:paraId="02142BB8" w14:textId="3D393223" w:rsidR="0044797C" w:rsidRPr="006B724A" w:rsidRDefault="00120D65" w:rsidP="00FD4E4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9</w:t>
            </w:r>
          </w:p>
        </w:tc>
      </w:tr>
      <w:tr w:rsidR="00E316F3" w:rsidRPr="006B724A" w14:paraId="72C1D86A" w14:textId="77777777" w:rsidTr="007C4DE5">
        <w:tc>
          <w:tcPr>
            <w:tcW w:w="3539" w:type="dxa"/>
          </w:tcPr>
          <w:p w14:paraId="0D5D1059" w14:textId="77777777" w:rsidR="00E316F3" w:rsidRPr="006B724A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godzin wykładów</w:t>
            </w:r>
          </w:p>
        </w:tc>
        <w:tc>
          <w:tcPr>
            <w:tcW w:w="5091" w:type="dxa"/>
          </w:tcPr>
          <w:p w14:paraId="4648D28A" w14:textId="77777777" w:rsidR="00E316F3" w:rsidRPr="006B724A" w:rsidRDefault="00314F5F" w:rsidP="00FD4E4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15</w:t>
            </w:r>
          </w:p>
        </w:tc>
      </w:tr>
      <w:tr w:rsidR="00E316F3" w:rsidRPr="006B724A" w14:paraId="57DECEE6" w14:textId="77777777" w:rsidTr="007C4DE5">
        <w:tc>
          <w:tcPr>
            <w:tcW w:w="3539" w:type="dxa"/>
          </w:tcPr>
          <w:p w14:paraId="11984403" w14:textId="77777777" w:rsidR="00E316F3" w:rsidRPr="006B724A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godzin ćwiczeń</w:t>
            </w:r>
          </w:p>
        </w:tc>
        <w:tc>
          <w:tcPr>
            <w:tcW w:w="5091" w:type="dxa"/>
          </w:tcPr>
          <w:p w14:paraId="1975D0FA" w14:textId="6C8FD4D3" w:rsidR="00E316F3" w:rsidRPr="006B724A" w:rsidRDefault="008F244B" w:rsidP="008F244B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30 h ćwiczeń laboratoryjnych + 10 h ćwiczeń terenowych</w:t>
            </w:r>
          </w:p>
        </w:tc>
      </w:tr>
      <w:tr w:rsidR="00E316F3" w:rsidRPr="006B724A" w14:paraId="36B066D9" w14:textId="77777777" w:rsidTr="007C4DE5">
        <w:tc>
          <w:tcPr>
            <w:tcW w:w="3539" w:type="dxa"/>
          </w:tcPr>
          <w:p w14:paraId="19B443B8" w14:textId="77777777" w:rsidR="00E316F3" w:rsidRPr="006B724A" w:rsidRDefault="00661996" w:rsidP="004E79EF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Liczba </w:t>
            </w:r>
            <w:r w:rsidR="004E79EF" w:rsidRPr="006B724A">
              <w:rPr>
                <w:rFonts w:asciiTheme="majorHAnsi" w:hAnsiTheme="majorHAnsi" w:cstheme="majorHAnsi"/>
                <w:lang w:val="pl-PL"/>
              </w:rPr>
              <w:t>ECTS</w:t>
            </w:r>
          </w:p>
        </w:tc>
        <w:tc>
          <w:tcPr>
            <w:tcW w:w="5091" w:type="dxa"/>
          </w:tcPr>
          <w:p w14:paraId="3396AE7B" w14:textId="77777777" w:rsidR="00E316F3" w:rsidRPr="006B724A" w:rsidRDefault="00314F5F" w:rsidP="00FD4E4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4</w:t>
            </w:r>
          </w:p>
        </w:tc>
      </w:tr>
      <w:tr w:rsidR="00E316F3" w:rsidRPr="006B724A" w14:paraId="48B76425" w14:textId="77777777" w:rsidTr="007C4DE5">
        <w:tc>
          <w:tcPr>
            <w:tcW w:w="3539" w:type="dxa"/>
          </w:tcPr>
          <w:p w14:paraId="28665538" w14:textId="77777777" w:rsidR="00E316F3" w:rsidRPr="006B724A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Koordynator przedmiotu</w:t>
            </w:r>
          </w:p>
        </w:tc>
        <w:tc>
          <w:tcPr>
            <w:tcW w:w="5091" w:type="dxa"/>
          </w:tcPr>
          <w:p w14:paraId="78E01CA2" w14:textId="77777777" w:rsidR="00E316F3" w:rsidRPr="006B724A" w:rsidRDefault="00D00937" w:rsidP="00FD4E4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Dr hab. Barbara Łata</w:t>
            </w:r>
          </w:p>
        </w:tc>
      </w:tr>
    </w:tbl>
    <w:p w14:paraId="3E89AB7E" w14:textId="77777777" w:rsidR="005143E8" w:rsidRPr="006B724A" w:rsidRDefault="00FD3E5E" w:rsidP="0014086C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Wprowadzenie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4B726D" w:rsidRPr="006B724A" w14:paraId="5F1C74B2" w14:textId="77777777" w:rsidTr="007C4DE5">
        <w:tc>
          <w:tcPr>
            <w:tcW w:w="3539" w:type="dxa"/>
          </w:tcPr>
          <w:p w14:paraId="4284E8A0" w14:textId="77777777" w:rsidR="004B726D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Scenariusz nr</w:t>
            </w:r>
          </w:p>
        </w:tc>
        <w:tc>
          <w:tcPr>
            <w:tcW w:w="5091" w:type="dxa"/>
          </w:tcPr>
          <w:p w14:paraId="7FDD1285" w14:textId="77777777" w:rsidR="004B726D" w:rsidRPr="006B724A" w:rsidRDefault="0060649E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2</w:t>
            </w:r>
          </w:p>
        </w:tc>
      </w:tr>
      <w:tr w:rsidR="0044797C" w:rsidRPr="006B724A" w14:paraId="594E83DB" w14:textId="77777777" w:rsidTr="007C4DE5">
        <w:tc>
          <w:tcPr>
            <w:tcW w:w="3539" w:type="dxa"/>
          </w:tcPr>
          <w:p w14:paraId="61B5BE95" w14:textId="77777777" w:rsidR="0044797C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Temat zajęć/blok tematyczny</w:t>
            </w:r>
          </w:p>
        </w:tc>
        <w:tc>
          <w:tcPr>
            <w:tcW w:w="5091" w:type="dxa"/>
          </w:tcPr>
          <w:p w14:paraId="145D45E1" w14:textId="77777777" w:rsidR="0044797C" w:rsidRPr="006B724A" w:rsidRDefault="0060649E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Fosfor</w:t>
            </w:r>
            <w:r w:rsidR="0098181E" w:rsidRPr="0098181E">
              <w:rPr>
                <w:rFonts w:asciiTheme="majorHAnsi" w:hAnsiTheme="majorHAnsi" w:cstheme="majorHAnsi"/>
                <w:lang w:val="pl-PL"/>
              </w:rPr>
              <w:t xml:space="preserve"> w żywieniu</w:t>
            </w:r>
            <w:r w:rsidR="0098181E">
              <w:rPr>
                <w:rFonts w:asciiTheme="majorHAnsi" w:hAnsiTheme="majorHAnsi" w:cstheme="majorHAnsi"/>
                <w:lang w:val="pl-PL"/>
              </w:rPr>
              <w:t xml:space="preserve"> mineralnym</w:t>
            </w:r>
            <w:r w:rsidR="0098181E" w:rsidRPr="0098181E">
              <w:rPr>
                <w:rFonts w:asciiTheme="majorHAnsi" w:hAnsiTheme="majorHAnsi" w:cstheme="majorHAnsi"/>
                <w:lang w:val="pl-PL"/>
              </w:rPr>
              <w:t xml:space="preserve"> roślin</w:t>
            </w:r>
          </w:p>
        </w:tc>
      </w:tr>
      <w:tr w:rsidR="005143E8" w:rsidRPr="00B70101" w14:paraId="2B7D955C" w14:textId="77777777" w:rsidTr="007C4DE5">
        <w:tc>
          <w:tcPr>
            <w:tcW w:w="3539" w:type="dxa"/>
          </w:tcPr>
          <w:p w14:paraId="34254E76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Forma zajęć</w:t>
            </w:r>
          </w:p>
        </w:tc>
        <w:tc>
          <w:tcPr>
            <w:tcW w:w="5091" w:type="dxa"/>
          </w:tcPr>
          <w:p w14:paraId="163FDFE8" w14:textId="77777777" w:rsidR="005143E8" w:rsidRPr="00B70101" w:rsidRDefault="0098181E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98181E">
              <w:rPr>
                <w:rFonts w:asciiTheme="majorHAnsi" w:hAnsiTheme="majorHAnsi" w:cstheme="majorHAnsi"/>
                <w:lang w:val="pl-PL"/>
              </w:rPr>
              <w:t>Wykład</w:t>
            </w:r>
          </w:p>
        </w:tc>
      </w:tr>
      <w:tr w:rsidR="005143E8" w:rsidRPr="00B70101" w14:paraId="10416960" w14:textId="77777777" w:rsidTr="007C4DE5">
        <w:tc>
          <w:tcPr>
            <w:tcW w:w="3539" w:type="dxa"/>
          </w:tcPr>
          <w:p w14:paraId="0BD7A83E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Czas realizacji jednostki dydaktycznej/bloku tematycznego</w:t>
            </w:r>
          </w:p>
        </w:tc>
        <w:tc>
          <w:tcPr>
            <w:tcW w:w="5091" w:type="dxa"/>
          </w:tcPr>
          <w:p w14:paraId="6B5E0061" w14:textId="77777777" w:rsidR="005143E8" w:rsidRPr="00B70101" w:rsidRDefault="00406DA8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406DA8">
              <w:rPr>
                <w:rFonts w:asciiTheme="majorHAnsi" w:hAnsiTheme="majorHAnsi" w:cstheme="majorHAnsi"/>
                <w:lang w:val="pl-PL"/>
              </w:rPr>
              <w:t>90 minut</w:t>
            </w:r>
          </w:p>
        </w:tc>
      </w:tr>
      <w:tr w:rsidR="005143E8" w:rsidRPr="006B724A" w14:paraId="59A885EA" w14:textId="77777777" w:rsidTr="007C4DE5">
        <w:tc>
          <w:tcPr>
            <w:tcW w:w="3539" w:type="dxa"/>
          </w:tcPr>
          <w:p w14:paraId="38743D26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Cel główny jednostki dydaktycznej/bloku tematycznego</w:t>
            </w:r>
          </w:p>
        </w:tc>
        <w:tc>
          <w:tcPr>
            <w:tcW w:w="5091" w:type="dxa"/>
          </w:tcPr>
          <w:p w14:paraId="5E5ABA43" w14:textId="77777777" w:rsidR="008D14B4" w:rsidRPr="00B70101" w:rsidRDefault="006C1D95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Charakterystyka </w:t>
            </w:r>
            <w:r w:rsidR="0060649E">
              <w:rPr>
                <w:rFonts w:asciiTheme="majorHAnsi" w:hAnsiTheme="majorHAnsi" w:cstheme="majorHAnsi"/>
                <w:lang w:val="pl-PL"/>
              </w:rPr>
              <w:t>fosforu</w:t>
            </w:r>
            <w:r>
              <w:rPr>
                <w:rFonts w:asciiTheme="majorHAnsi" w:hAnsiTheme="majorHAnsi" w:cstheme="majorHAnsi"/>
                <w:lang w:val="pl-PL"/>
              </w:rPr>
              <w:t xml:space="preserve"> jako pierwiastka niezbędnego w żywieniu roślin </w:t>
            </w:r>
            <w:r w:rsidR="009127F2">
              <w:rPr>
                <w:rFonts w:asciiTheme="majorHAnsi" w:hAnsiTheme="majorHAnsi" w:cstheme="majorHAnsi"/>
                <w:lang w:val="pl-PL"/>
              </w:rPr>
              <w:t>z</w:t>
            </w:r>
            <w:r>
              <w:rPr>
                <w:rFonts w:asciiTheme="majorHAnsi" w:hAnsiTheme="majorHAnsi" w:cstheme="majorHAnsi"/>
                <w:lang w:val="pl-PL"/>
              </w:rPr>
              <w:t xml:space="preserve"> podstawami kontrolowanego żywienia roślin tym składnikiem.</w:t>
            </w:r>
          </w:p>
        </w:tc>
      </w:tr>
      <w:tr w:rsidR="005143E8" w:rsidRPr="00B70101" w14:paraId="774F4514" w14:textId="77777777" w:rsidTr="007C4DE5">
        <w:tc>
          <w:tcPr>
            <w:tcW w:w="3539" w:type="dxa"/>
          </w:tcPr>
          <w:p w14:paraId="3126393A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Cele szczegółowe jednostki dydaktycznej/bloku tematycznego/modułu</w:t>
            </w:r>
          </w:p>
        </w:tc>
        <w:tc>
          <w:tcPr>
            <w:tcW w:w="5091" w:type="dxa"/>
          </w:tcPr>
          <w:p w14:paraId="226E2A08" w14:textId="77777777" w:rsidR="006C1D95" w:rsidRPr="00B70101" w:rsidRDefault="004E2219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Poznanie </w:t>
            </w:r>
            <w:r w:rsidR="003805E8">
              <w:rPr>
                <w:rFonts w:asciiTheme="majorHAnsi" w:hAnsiTheme="majorHAnsi" w:cstheme="majorHAnsi"/>
                <w:lang w:val="pl-PL"/>
              </w:rPr>
              <w:t xml:space="preserve">źródeł </w:t>
            </w:r>
            <w:r w:rsidR="0060649E">
              <w:rPr>
                <w:rFonts w:asciiTheme="majorHAnsi" w:hAnsiTheme="majorHAnsi" w:cstheme="majorHAnsi"/>
                <w:lang w:val="pl-PL"/>
              </w:rPr>
              <w:t>fosforu</w:t>
            </w:r>
            <w:r w:rsidR="003805E8">
              <w:rPr>
                <w:rFonts w:asciiTheme="majorHAnsi" w:hAnsiTheme="majorHAnsi" w:cstheme="majorHAnsi"/>
                <w:lang w:val="pl-PL"/>
              </w:rPr>
              <w:t xml:space="preserve"> w glebie, </w:t>
            </w:r>
            <w:r w:rsidR="00C21B51">
              <w:rPr>
                <w:rFonts w:asciiTheme="majorHAnsi" w:hAnsiTheme="majorHAnsi" w:cstheme="majorHAnsi"/>
                <w:lang w:val="pl-PL"/>
              </w:rPr>
              <w:t xml:space="preserve">zrozumienie </w:t>
            </w:r>
            <w:r>
              <w:rPr>
                <w:rFonts w:asciiTheme="majorHAnsi" w:hAnsiTheme="majorHAnsi" w:cstheme="majorHAnsi"/>
                <w:lang w:val="pl-PL"/>
              </w:rPr>
              <w:t xml:space="preserve">dynamiki </w:t>
            </w:r>
            <w:r w:rsidR="003805E8">
              <w:rPr>
                <w:rFonts w:asciiTheme="majorHAnsi" w:hAnsiTheme="majorHAnsi" w:cstheme="majorHAnsi"/>
                <w:lang w:val="pl-PL"/>
              </w:rPr>
              <w:t xml:space="preserve">jego </w:t>
            </w:r>
            <w:r>
              <w:rPr>
                <w:rFonts w:asciiTheme="majorHAnsi" w:hAnsiTheme="majorHAnsi" w:cstheme="majorHAnsi"/>
                <w:lang w:val="pl-PL"/>
              </w:rPr>
              <w:t>przemian</w:t>
            </w:r>
            <w:r w:rsidR="0060649E">
              <w:rPr>
                <w:rFonts w:asciiTheme="majorHAnsi" w:hAnsiTheme="majorHAnsi" w:cstheme="majorHAnsi"/>
                <w:lang w:val="pl-PL"/>
              </w:rPr>
              <w:t>,</w:t>
            </w:r>
            <w:r w:rsidR="009127F2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60649E">
              <w:rPr>
                <w:rFonts w:asciiTheme="majorHAnsi" w:hAnsiTheme="majorHAnsi" w:cstheme="majorHAnsi"/>
                <w:lang w:val="pl-PL"/>
              </w:rPr>
              <w:t>po</w:t>
            </w:r>
            <w:r w:rsidR="00C21B51">
              <w:rPr>
                <w:rFonts w:asciiTheme="majorHAnsi" w:hAnsiTheme="majorHAnsi" w:cstheme="majorHAnsi"/>
                <w:lang w:val="pl-PL"/>
              </w:rPr>
              <w:t>z</w:t>
            </w:r>
            <w:r w:rsidR="003805E8">
              <w:rPr>
                <w:rFonts w:asciiTheme="majorHAnsi" w:hAnsiTheme="majorHAnsi" w:cstheme="majorHAnsi"/>
                <w:lang w:val="pl-PL"/>
              </w:rPr>
              <w:t>nanie czynników wpływających na</w:t>
            </w:r>
            <w:r w:rsidR="0060649E">
              <w:rPr>
                <w:rFonts w:asciiTheme="majorHAnsi" w:hAnsiTheme="majorHAnsi" w:cstheme="majorHAnsi"/>
                <w:lang w:val="pl-PL"/>
              </w:rPr>
              <w:t xml:space="preserve"> jego dostępność,</w:t>
            </w:r>
            <w:r w:rsidR="003805E8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60649E">
              <w:rPr>
                <w:rFonts w:asciiTheme="majorHAnsi" w:hAnsiTheme="majorHAnsi" w:cstheme="majorHAnsi"/>
                <w:lang w:val="pl-PL"/>
              </w:rPr>
              <w:t xml:space="preserve">warunków </w:t>
            </w:r>
            <w:r w:rsidR="003805E8">
              <w:rPr>
                <w:rFonts w:asciiTheme="majorHAnsi" w:hAnsiTheme="majorHAnsi" w:cstheme="majorHAnsi"/>
                <w:lang w:val="pl-PL"/>
              </w:rPr>
              <w:t>prawidłowe</w:t>
            </w:r>
            <w:r w:rsidR="0060649E">
              <w:rPr>
                <w:rFonts w:asciiTheme="majorHAnsi" w:hAnsiTheme="majorHAnsi" w:cstheme="majorHAnsi"/>
                <w:lang w:val="pl-PL"/>
              </w:rPr>
              <w:t>go</w:t>
            </w:r>
            <w:r w:rsidR="003805E8">
              <w:rPr>
                <w:rFonts w:asciiTheme="majorHAnsi" w:hAnsiTheme="majorHAnsi" w:cstheme="majorHAnsi"/>
                <w:lang w:val="pl-PL"/>
              </w:rPr>
              <w:t xml:space="preserve"> gospodarowani</w:t>
            </w:r>
            <w:r w:rsidR="0060649E">
              <w:rPr>
                <w:rFonts w:asciiTheme="majorHAnsi" w:hAnsiTheme="majorHAnsi" w:cstheme="majorHAnsi"/>
                <w:lang w:val="pl-PL"/>
              </w:rPr>
              <w:t>a</w:t>
            </w:r>
            <w:r w:rsidR="003805E8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60649E">
              <w:rPr>
                <w:rFonts w:asciiTheme="majorHAnsi" w:hAnsiTheme="majorHAnsi" w:cstheme="majorHAnsi"/>
                <w:lang w:val="pl-PL"/>
              </w:rPr>
              <w:t>fosforem</w:t>
            </w:r>
            <w:r w:rsidR="003805E8">
              <w:rPr>
                <w:rFonts w:asciiTheme="majorHAnsi" w:hAnsiTheme="majorHAnsi" w:cstheme="majorHAnsi"/>
                <w:lang w:val="pl-PL"/>
              </w:rPr>
              <w:t xml:space="preserve"> w relacji do plonowania z uwzględnieniem aspektów ekonomicznych i środowiskowych</w:t>
            </w:r>
            <w:r w:rsidR="00C21B51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5143E8" w:rsidRPr="00B70101" w14:paraId="523A730B" w14:textId="77777777" w:rsidTr="007C4DE5">
        <w:tc>
          <w:tcPr>
            <w:tcW w:w="3539" w:type="dxa"/>
          </w:tcPr>
          <w:p w14:paraId="3719F7BE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Wymagania techniczne do realizacji jednostki dydaktycznej</w:t>
            </w:r>
          </w:p>
        </w:tc>
        <w:tc>
          <w:tcPr>
            <w:tcW w:w="5091" w:type="dxa"/>
          </w:tcPr>
          <w:p w14:paraId="7A420804" w14:textId="77777777" w:rsidR="005143E8" w:rsidRPr="00C21B51" w:rsidRDefault="00C21B51">
            <w:pPr>
              <w:rPr>
                <w:rFonts w:asciiTheme="majorHAnsi" w:hAnsiTheme="majorHAnsi" w:cstheme="majorHAnsi"/>
                <w:lang w:val="pl-PL"/>
              </w:rPr>
            </w:pPr>
            <w:r w:rsidRPr="00C21B51">
              <w:rPr>
                <w:rFonts w:asciiTheme="majorHAnsi" w:hAnsiTheme="majorHAnsi" w:cstheme="majorHAnsi"/>
                <w:lang w:val="pl-PL"/>
              </w:rPr>
              <w:t>Komputer, projektor multimedialny.</w:t>
            </w:r>
          </w:p>
        </w:tc>
      </w:tr>
      <w:tr w:rsidR="005143E8" w:rsidRPr="00B70101" w14:paraId="60F3EC57" w14:textId="77777777" w:rsidTr="007C4DE5">
        <w:tc>
          <w:tcPr>
            <w:tcW w:w="3539" w:type="dxa"/>
          </w:tcPr>
          <w:p w14:paraId="275C54EC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Czynności organizacyjne i przygotowawcze</w:t>
            </w:r>
          </w:p>
        </w:tc>
        <w:tc>
          <w:tcPr>
            <w:tcW w:w="5091" w:type="dxa"/>
          </w:tcPr>
          <w:p w14:paraId="1C32B91A" w14:textId="77777777" w:rsidR="005143E8" w:rsidRPr="00C21B51" w:rsidRDefault="0098181E">
            <w:pPr>
              <w:rPr>
                <w:rFonts w:asciiTheme="majorHAnsi" w:hAnsiTheme="majorHAnsi" w:cstheme="majorHAnsi"/>
                <w:lang w:val="pl-PL"/>
              </w:rPr>
            </w:pPr>
            <w:r w:rsidRPr="00C21B51">
              <w:rPr>
                <w:rFonts w:asciiTheme="majorHAnsi" w:hAnsiTheme="majorHAnsi" w:cstheme="majorHAnsi"/>
                <w:lang w:val="pl-PL"/>
              </w:rPr>
              <w:t>Przygotowanie komputera i projektora do odtworzenia prezentacji</w:t>
            </w:r>
            <w:r w:rsidR="00C21B51" w:rsidRPr="00C21B51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</w:tbl>
    <w:p w14:paraId="08BEB3E7" w14:textId="77777777" w:rsidR="005143E8" w:rsidRPr="006B724A" w:rsidRDefault="00521628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Harmonogram zajęć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5143E8" w:rsidRPr="00B70101" w14:paraId="35CEF02F" w14:textId="77777777" w:rsidTr="007C4DE5">
        <w:tc>
          <w:tcPr>
            <w:tcW w:w="3539" w:type="dxa"/>
          </w:tcPr>
          <w:p w14:paraId="170866C8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Nazwa zagadnienia 1</w:t>
            </w:r>
          </w:p>
        </w:tc>
        <w:tc>
          <w:tcPr>
            <w:tcW w:w="5091" w:type="dxa"/>
          </w:tcPr>
          <w:p w14:paraId="385BD389" w14:textId="77777777" w:rsidR="009127F2" w:rsidRPr="00B70101" w:rsidRDefault="0060649E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Fosfor</w:t>
            </w:r>
            <w:r w:rsidR="00C21B51" w:rsidRPr="00C21B51">
              <w:rPr>
                <w:rFonts w:asciiTheme="majorHAnsi" w:hAnsiTheme="majorHAnsi" w:cstheme="majorHAnsi"/>
                <w:lang w:val="pl-PL"/>
              </w:rPr>
              <w:t xml:space="preserve"> w metabolizmie ro</w:t>
            </w:r>
            <w:r w:rsidR="00C21B51">
              <w:rPr>
                <w:rFonts w:asciiTheme="majorHAnsi" w:hAnsiTheme="majorHAnsi" w:cstheme="majorHAnsi"/>
                <w:lang w:val="pl-PL"/>
              </w:rPr>
              <w:t>ś</w:t>
            </w:r>
            <w:r w:rsidR="00C21B51" w:rsidRPr="00C21B51">
              <w:rPr>
                <w:rFonts w:asciiTheme="majorHAnsi" w:hAnsiTheme="majorHAnsi" w:cstheme="majorHAnsi"/>
                <w:lang w:val="pl-PL"/>
              </w:rPr>
              <w:t>lin</w:t>
            </w:r>
          </w:p>
        </w:tc>
      </w:tr>
      <w:tr w:rsidR="005143E8" w:rsidRPr="006B724A" w14:paraId="5758248B" w14:textId="77777777" w:rsidTr="007C4DE5">
        <w:tc>
          <w:tcPr>
            <w:tcW w:w="3539" w:type="dxa"/>
          </w:tcPr>
          <w:p w14:paraId="5EE10481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lastRenderedPageBreak/>
              <w:t>Planowany czas realizacji</w:t>
            </w:r>
          </w:p>
        </w:tc>
        <w:tc>
          <w:tcPr>
            <w:tcW w:w="5091" w:type="dxa"/>
          </w:tcPr>
          <w:p w14:paraId="7976A300" w14:textId="77777777" w:rsidR="005143E8" w:rsidRPr="006B724A" w:rsidRDefault="00406DA8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10 minut</w:t>
            </w:r>
          </w:p>
        </w:tc>
      </w:tr>
      <w:tr w:rsidR="005143E8" w:rsidRPr="00B70101" w14:paraId="0D35C110" w14:textId="77777777" w:rsidTr="007C4DE5">
        <w:tc>
          <w:tcPr>
            <w:tcW w:w="3539" w:type="dxa"/>
          </w:tcPr>
          <w:p w14:paraId="6B7ED7EA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Sekwencja działań, zadań ćwiczeń lub innych aktywności w ramach zagadnienia 1</w:t>
            </w:r>
          </w:p>
        </w:tc>
        <w:tc>
          <w:tcPr>
            <w:tcW w:w="5091" w:type="dxa"/>
          </w:tcPr>
          <w:p w14:paraId="7C2E09AA" w14:textId="77777777" w:rsidR="0098181E" w:rsidRPr="00B70101" w:rsidRDefault="0098181E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98181E">
              <w:rPr>
                <w:rFonts w:asciiTheme="majorHAnsi" w:hAnsiTheme="majorHAnsi" w:cstheme="majorHAnsi"/>
                <w:lang w:val="pl-PL"/>
              </w:rPr>
              <w:t xml:space="preserve">Omówienie </w:t>
            </w:r>
            <w:r w:rsidR="003F6B02">
              <w:rPr>
                <w:rFonts w:asciiTheme="majorHAnsi" w:hAnsiTheme="majorHAnsi" w:cstheme="majorHAnsi"/>
                <w:lang w:val="pl-PL"/>
              </w:rPr>
              <w:t xml:space="preserve">w interakcji ze studentami roli </w:t>
            </w:r>
            <w:r w:rsidR="0060649E">
              <w:rPr>
                <w:rFonts w:asciiTheme="majorHAnsi" w:hAnsiTheme="majorHAnsi" w:cstheme="majorHAnsi"/>
                <w:lang w:val="pl-PL"/>
              </w:rPr>
              <w:t>fosfor</w:t>
            </w:r>
            <w:r w:rsidR="003F6B02">
              <w:rPr>
                <w:rFonts w:asciiTheme="majorHAnsi" w:hAnsiTheme="majorHAnsi" w:cstheme="majorHAnsi"/>
                <w:lang w:val="pl-PL"/>
              </w:rPr>
              <w:t>u w kontekście kwalifikacji tego pierwiastka jako niezbędnego w rozwoju rośliny.</w:t>
            </w:r>
          </w:p>
        </w:tc>
      </w:tr>
      <w:tr w:rsidR="005143E8" w:rsidRPr="00B70101" w14:paraId="4CCB55F9" w14:textId="77777777" w:rsidTr="007C4DE5">
        <w:tc>
          <w:tcPr>
            <w:tcW w:w="3539" w:type="dxa"/>
          </w:tcPr>
          <w:p w14:paraId="623C317E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Nazwa zagadnienia 2</w:t>
            </w:r>
          </w:p>
        </w:tc>
        <w:tc>
          <w:tcPr>
            <w:tcW w:w="5091" w:type="dxa"/>
          </w:tcPr>
          <w:p w14:paraId="3A438ED5" w14:textId="77777777" w:rsidR="003F6B02" w:rsidRPr="00B70101" w:rsidRDefault="0060649E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Fosfor</w:t>
            </w:r>
            <w:r w:rsidR="003F6B02" w:rsidRPr="003F6B02">
              <w:rPr>
                <w:rFonts w:asciiTheme="majorHAnsi" w:hAnsiTheme="majorHAnsi" w:cstheme="majorHAnsi"/>
                <w:lang w:val="pl-PL"/>
              </w:rPr>
              <w:t xml:space="preserve"> w glebie</w:t>
            </w:r>
          </w:p>
        </w:tc>
      </w:tr>
      <w:tr w:rsidR="005143E8" w:rsidRPr="006B724A" w14:paraId="1DB3D581" w14:textId="77777777" w:rsidTr="007C4DE5">
        <w:tc>
          <w:tcPr>
            <w:tcW w:w="3539" w:type="dxa"/>
          </w:tcPr>
          <w:p w14:paraId="2FAE0E12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435E8F7F" w14:textId="77777777" w:rsidR="005143E8" w:rsidRPr="006B724A" w:rsidRDefault="00406DA8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20 minut</w:t>
            </w:r>
          </w:p>
        </w:tc>
      </w:tr>
      <w:tr w:rsidR="005143E8" w:rsidRPr="00B70101" w14:paraId="4237E5E7" w14:textId="77777777" w:rsidTr="007C4DE5">
        <w:tc>
          <w:tcPr>
            <w:tcW w:w="3539" w:type="dxa"/>
          </w:tcPr>
          <w:p w14:paraId="17126B97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Sekwencja działań, zadań ćwiczeń lub innych aktywności w ramach zagadnienia 2</w:t>
            </w:r>
          </w:p>
        </w:tc>
        <w:tc>
          <w:tcPr>
            <w:tcW w:w="5091" w:type="dxa"/>
          </w:tcPr>
          <w:p w14:paraId="38B63C66" w14:textId="77777777" w:rsidR="003F6B02" w:rsidRPr="00B70101" w:rsidRDefault="003F6B02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98181E">
              <w:rPr>
                <w:rFonts w:asciiTheme="majorHAnsi" w:hAnsiTheme="majorHAnsi" w:cstheme="majorHAnsi"/>
                <w:lang w:val="pl-PL"/>
              </w:rPr>
              <w:t>Omówienie</w:t>
            </w:r>
            <w:r>
              <w:rPr>
                <w:rFonts w:asciiTheme="majorHAnsi" w:hAnsiTheme="majorHAnsi" w:cstheme="majorHAnsi"/>
                <w:lang w:val="pl-PL"/>
              </w:rPr>
              <w:t xml:space="preserve"> form</w:t>
            </w:r>
            <w:r w:rsidR="0060649E">
              <w:rPr>
                <w:rFonts w:asciiTheme="majorHAnsi" w:hAnsiTheme="majorHAnsi" w:cstheme="majorHAnsi"/>
                <w:lang w:val="pl-PL"/>
              </w:rPr>
              <w:t xml:space="preserve"> </w:t>
            </w:r>
            <w:r>
              <w:rPr>
                <w:rFonts w:asciiTheme="majorHAnsi" w:hAnsiTheme="majorHAnsi" w:cstheme="majorHAnsi"/>
                <w:lang w:val="pl-PL"/>
              </w:rPr>
              <w:t>występ</w:t>
            </w:r>
            <w:r w:rsidR="0060649E">
              <w:rPr>
                <w:rFonts w:asciiTheme="majorHAnsi" w:hAnsiTheme="majorHAnsi" w:cstheme="majorHAnsi"/>
                <w:lang w:val="pl-PL"/>
              </w:rPr>
              <w:t>owania fosforu</w:t>
            </w:r>
            <w:r>
              <w:rPr>
                <w:rFonts w:asciiTheme="majorHAnsi" w:hAnsiTheme="majorHAnsi" w:cstheme="majorHAnsi"/>
                <w:lang w:val="pl-PL"/>
              </w:rPr>
              <w:t xml:space="preserve"> w glebie i  czynnik</w:t>
            </w:r>
            <w:r w:rsidR="0060649E">
              <w:rPr>
                <w:rFonts w:asciiTheme="majorHAnsi" w:hAnsiTheme="majorHAnsi" w:cstheme="majorHAnsi"/>
                <w:lang w:val="pl-PL"/>
              </w:rPr>
              <w:t>ów</w:t>
            </w:r>
            <w:r>
              <w:rPr>
                <w:rFonts w:asciiTheme="majorHAnsi" w:hAnsiTheme="majorHAnsi" w:cstheme="majorHAnsi"/>
                <w:lang w:val="pl-PL"/>
              </w:rPr>
              <w:t xml:space="preserve"> decydują</w:t>
            </w:r>
            <w:r w:rsidR="0060649E">
              <w:rPr>
                <w:rFonts w:asciiTheme="majorHAnsi" w:hAnsiTheme="majorHAnsi" w:cstheme="majorHAnsi"/>
                <w:lang w:val="pl-PL"/>
              </w:rPr>
              <w:t>cych</w:t>
            </w:r>
            <w:r>
              <w:rPr>
                <w:rFonts w:asciiTheme="majorHAnsi" w:hAnsiTheme="majorHAnsi" w:cstheme="majorHAnsi"/>
                <w:lang w:val="pl-PL"/>
              </w:rPr>
              <w:t xml:space="preserve"> o jego pobraniu przez rośliny. Identyfikacja źródeł </w:t>
            </w:r>
            <w:r w:rsidR="0060649E">
              <w:rPr>
                <w:rFonts w:asciiTheme="majorHAnsi" w:hAnsiTheme="majorHAnsi" w:cstheme="majorHAnsi"/>
                <w:lang w:val="pl-PL"/>
              </w:rPr>
              <w:t>fosforu</w:t>
            </w:r>
            <w:r>
              <w:rPr>
                <w:rFonts w:asciiTheme="majorHAnsi" w:hAnsiTheme="majorHAnsi" w:cstheme="majorHAnsi"/>
                <w:lang w:val="pl-PL"/>
              </w:rPr>
              <w:t xml:space="preserve"> w powiązaniu </w:t>
            </w:r>
            <w:r w:rsidR="000B40D9">
              <w:rPr>
                <w:rFonts w:asciiTheme="majorHAnsi" w:hAnsiTheme="majorHAnsi" w:cstheme="majorHAnsi"/>
                <w:lang w:val="pl-PL"/>
              </w:rPr>
              <w:t xml:space="preserve">z procesami chemicznymi jakim podlega </w:t>
            </w:r>
            <w:r w:rsidR="0060649E">
              <w:rPr>
                <w:rFonts w:asciiTheme="majorHAnsi" w:hAnsiTheme="majorHAnsi" w:cstheme="majorHAnsi"/>
                <w:lang w:val="pl-PL"/>
              </w:rPr>
              <w:t>fosfor</w:t>
            </w:r>
            <w:r w:rsidR="000B40D9">
              <w:rPr>
                <w:rFonts w:asciiTheme="majorHAnsi" w:hAnsiTheme="majorHAnsi" w:cstheme="majorHAnsi"/>
                <w:lang w:val="pl-PL"/>
              </w:rPr>
              <w:t xml:space="preserve"> glebowy</w:t>
            </w:r>
            <w:r w:rsidR="0060649E">
              <w:rPr>
                <w:rFonts w:asciiTheme="majorHAnsi" w:hAnsiTheme="majorHAnsi" w:cstheme="majorHAnsi"/>
                <w:lang w:val="pl-PL"/>
              </w:rPr>
              <w:t xml:space="preserve"> w określonych warunkach</w:t>
            </w:r>
            <w:r w:rsidR="000B40D9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0B40D9" w:rsidRPr="00B70101" w14:paraId="6AE135D0" w14:textId="77777777" w:rsidTr="007C4DE5">
        <w:tc>
          <w:tcPr>
            <w:tcW w:w="3539" w:type="dxa"/>
          </w:tcPr>
          <w:p w14:paraId="757BA861" w14:textId="77777777" w:rsidR="000B40D9" w:rsidRPr="006B724A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Nazwa zagadnienia </w:t>
            </w:r>
            <w:r>
              <w:rPr>
                <w:rFonts w:asciiTheme="majorHAnsi" w:hAnsiTheme="majorHAnsi" w:cstheme="majorHAnsi"/>
                <w:lang w:val="pl-PL"/>
              </w:rPr>
              <w:t>3</w:t>
            </w:r>
          </w:p>
        </w:tc>
        <w:tc>
          <w:tcPr>
            <w:tcW w:w="5091" w:type="dxa"/>
          </w:tcPr>
          <w:p w14:paraId="23F78CCC" w14:textId="77777777" w:rsidR="000B40D9" w:rsidRPr="000B40D9" w:rsidRDefault="0060649E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Fosfor</w:t>
            </w:r>
            <w:r w:rsidR="000B40D9" w:rsidRPr="000B40D9">
              <w:rPr>
                <w:rFonts w:asciiTheme="majorHAnsi" w:hAnsiTheme="majorHAnsi" w:cstheme="majorHAnsi"/>
                <w:lang w:val="pl-PL"/>
              </w:rPr>
              <w:t xml:space="preserve"> jako pierwiastek niezbędny ale i zagrożenie</w:t>
            </w:r>
          </w:p>
        </w:tc>
      </w:tr>
      <w:tr w:rsidR="000B40D9" w:rsidRPr="00B70101" w14:paraId="7FEEAA46" w14:textId="77777777" w:rsidTr="007C4DE5">
        <w:tc>
          <w:tcPr>
            <w:tcW w:w="3539" w:type="dxa"/>
          </w:tcPr>
          <w:p w14:paraId="5CDA663F" w14:textId="77777777" w:rsidR="000B40D9" w:rsidRPr="006B724A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0B40D9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41915820" w14:textId="77777777" w:rsidR="000B40D9" w:rsidRDefault="00406DA8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20 minut</w:t>
            </w:r>
          </w:p>
        </w:tc>
      </w:tr>
      <w:tr w:rsidR="000B40D9" w:rsidRPr="00B70101" w14:paraId="51ECB978" w14:textId="77777777" w:rsidTr="007C4DE5">
        <w:tc>
          <w:tcPr>
            <w:tcW w:w="3539" w:type="dxa"/>
          </w:tcPr>
          <w:p w14:paraId="020739CB" w14:textId="77777777" w:rsidR="000B40D9" w:rsidRPr="006B724A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0B40D9">
              <w:rPr>
                <w:rFonts w:asciiTheme="majorHAnsi" w:hAnsiTheme="majorHAnsi" w:cstheme="majorHAnsi"/>
                <w:lang w:val="pl-PL"/>
              </w:rPr>
              <w:t xml:space="preserve">Sekwencja działań, zadań ćwiczeń lub innych aktywności w ramach zagadnienia </w:t>
            </w:r>
            <w:r>
              <w:rPr>
                <w:rFonts w:asciiTheme="majorHAnsi" w:hAnsiTheme="majorHAnsi" w:cstheme="majorHAnsi"/>
                <w:lang w:val="pl-PL"/>
              </w:rPr>
              <w:t>3</w:t>
            </w:r>
          </w:p>
        </w:tc>
        <w:tc>
          <w:tcPr>
            <w:tcW w:w="5091" w:type="dxa"/>
          </w:tcPr>
          <w:p w14:paraId="6A40C5AF" w14:textId="77777777" w:rsidR="000B40D9" w:rsidRPr="009034CC" w:rsidRDefault="009034CC">
            <w:pPr>
              <w:rPr>
                <w:rFonts w:asciiTheme="majorHAnsi" w:hAnsiTheme="majorHAnsi" w:cstheme="majorHAnsi"/>
                <w:lang w:val="pl-PL"/>
              </w:rPr>
            </w:pPr>
            <w:r w:rsidRPr="009034CC">
              <w:rPr>
                <w:rFonts w:asciiTheme="majorHAnsi" w:hAnsiTheme="majorHAnsi" w:cstheme="majorHAnsi"/>
                <w:lang w:val="pl-PL"/>
              </w:rPr>
              <w:t>Przedstawienie</w:t>
            </w:r>
            <w:r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60649E">
              <w:rPr>
                <w:rFonts w:asciiTheme="majorHAnsi" w:hAnsiTheme="majorHAnsi" w:cstheme="majorHAnsi"/>
                <w:lang w:val="pl-PL"/>
              </w:rPr>
              <w:t>fosforu</w:t>
            </w:r>
            <w:r>
              <w:rPr>
                <w:rFonts w:asciiTheme="majorHAnsi" w:hAnsiTheme="majorHAnsi" w:cstheme="majorHAnsi"/>
                <w:lang w:val="pl-PL"/>
              </w:rPr>
              <w:t xml:space="preserve"> jako składnika, którego niedobór wywołuje negatywne konsekwencje dla </w:t>
            </w:r>
            <w:proofErr w:type="spellStart"/>
            <w:r>
              <w:rPr>
                <w:rFonts w:asciiTheme="majorHAnsi" w:hAnsiTheme="majorHAnsi" w:cstheme="majorHAnsi"/>
                <w:lang w:val="pl-PL"/>
              </w:rPr>
              <w:t>rośliny</w:t>
            </w:r>
            <w:r w:rsidR="00C06D13">
              <w:rPr>
                <w:rFonts w:asciiTheme="majorHAnsi" w:hAnsiTheme="majorHAnsi" w:cstheme="majorHAnsi"/>
                <w:lang w:val="pl-PL"/>
              </w:rPr>
              <w:t>i</w:t>
            </w:r>
            <w:proofErr w:type="spellEnd"/>
            <w:r w:rsidR="00C06D13">
              <w:rPr>
                <w:rFonts w:asciiTheme="majorHAnsi" w:hAnsiTheme="majorHAnsi" w:cstheme="majorHAnsi"/>
                <w:lang w:val="pl-PL"/>
              </w:rPr>
              <w:t xml:space="preserve"> </w:t>
            </w:r>
            <w:r>
              <w:rPr>
                <w:rFonts w:asciiTheme="majorHAnsi" w:hAnsiTheme="majorHAnsi" w:cstheme="majorHAnsi"/>
                <w:lang w:val="pl-PL"/>
              </w:rPr>
              <w:t>jakości produkowanej żywności</w:t>
            </w:r>
            <w:r w:rsidR="00C06D13">
              <w:rPr>
                <w:rFonts w:asciiTheme="majorHAnsi" w:hAnsiTheme="majorHAnsi" w:cstheme="majorHAnsi"/>
                <w:lang w:val="pl-PL"/>
              </w:rPr>
              <w:t>.  Zagrożenia związane z tym składnikiem</w:t>
            </w:r>
            <w:r>
              <w:rPr>
                <w:rFonts w:asciiTheme="majorHAnsi" w:hAnsiTheme="majorHAnsi" w:cstheme="majorHAnsi"/>
                <w:lang w:val="pl-PL"/>
              </w:rPr>
              <w:t>.</w:t>
            </w:r>
            <w:r w:rsidR="009C4BD7">
              <w:rPr>
                <w:rFonts w:asciiTheme="majorHAnsi" w:hAnsiTheme="majorHAnsi" w:cstheme="majorHAnsi"/>
                <w:lang w:val="pl-PL"/>
              </w:rPr>
              <w:t xml:space="preserve"> </w:t>
            </w:r>
            <w:r>
              <w:rPr>
                <w:rFonts w:asciiTheme="majorHAnsi" w:hAnsiTheme="majorHAnsi" w:cstheme="majorHAnsi"/>
                <w:lang w:val="pl-PL"/>
              </w:rPr>
              <w:t>Prezentacja przykładów.</w:t>
            </w:r>
          </w:p>
        </w:tc>
      </w:tr>
      <w:tr w:rsidR="000B40D9" w:rsidRPr="00B70101" w14:paraId="28D24716" w14:textId="77777777" w:rsidTr="007C4DE5">
        <w:tc>
          <w:tcPr>
            <w:tcW w:w="3539" w:type="dxa"/>
          </w:tcPr>
          <w:p w14:paraId="01941AD9" w14:textId="77777777" w:rsidR="000B40D9" w:rsidRPr="006B724A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Nazwa zagadnienia </w:t>
            </w:r>
            <w:r>
              <w:rPr>
                <w:rFonts w:asciiTheme="majorHAnsi" w:hAnsiTheme="majorHAnsi" w:cstheme="majorHAnsi"/>
                <w:lang w:val="pl-PL"/>
              </w:rPr>
              <w:t>4</w:t>
            </w:r>
          </w:p>
        </w:tc>
        <w:tc>
          <w:tcPr>
            <w:tcW w:w="5091" w:type="dxa"/>
          </w:tcPr>
          <w:p w14:paraId="29D699AD" w14:textId="77777777" w:rsidR="000B40D9" w:rsidRPr="009034CC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9034CC">
              <w:rPr>
                <w:rFonts w:asciiTheme="majorHAnsi" w:hAnsiTheme="majorHAnsi" w:cstheme="majorHAnsi"/>
                <w:lang w:val="pl-PL"/>
              </w:rPr>
              <w:t xml:space="preserve">Podstawy kontrolowanego żywienia roślin </w:t>
            </w:r>
            <w:r w:rsidR="00C06D13">
              <w:rPr>
                <w:rFonts w:asciiTheme="majorHAnsi" w:hAnsiTheme="majorHAnsi" w:cstheme="majorHAnsi"/>
                <w:lang w:val="pl-PL"/>
              </w:rPr>
              <w:t>fosforem</w:t>
            </w:r>
            <w:r w:rsidRPr="009034CC">
              <w:rPr>
                <w:rFonts w:asciiTheme="majorHAnsi" w:hAnsiTheme="majorHAnsi" w:cstheme="majorHAnsi"/>
                <w:lang w:val="pl-PL"/>
              </w:rPr>
              <w:t>. Diagnostyka stanu odżywienia roślin</w:t>
            </w:r>
            <w:r w:rsidR="009034CC" w:rsidRPr="009034CC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0B40D9" w:rsidRPr="00B70101" w14:paraId="6038DC7E" w14:textId="77777777" w:rsidTr="007C4DE5">
        <w:tc>
          <w:tcPr>
            <w:tcW w:w="3539" w:type="dxa"/>
          </w:tcPr>
          <w:p w14:paraId="25FDCFAD" w14:textId="77777777" w:rsidR="000B40D9" w:rsidRPr="006B724A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0B40D9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1514F648" w14:textId="77777777" w:rsidR="000B40D9" w:rsidRPr="009034CC" w:rsidRDefault="00406DA8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20 minut</w:t>
            </w:r>
          </w:p>
        </w:tc>
      </w:tr>
      <w:tr w:rsidR="000B40D9" w:rsidRPr="00B70101" w14:paraId="2752402A" w14:textId="77777777" w:rsidTr="007C4DE5">
        <w:tc>
          <w:tcPr>
            <w:tcW w:w="3539" w:type="dxa"/>
          </w:tcPr>
          <w:p w14:paraId="006FB60A" w14:textId="77777777" w:rsidR="000B40D9" w:rsidRPr="006B724A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0B40D9">
              <w:rPr>
                <w:rFonts w:asciiTheme="majorHAnsi" w:hAnsiTheme="majorHAnsi" w:cstheme="majorHAnsi"/>
                <w:lang w:val="pl-PL"/>
              </w:rPr>
              <w:t xml:space="preserve">Sekwencja działań, zadań ćwiczeń lub innych aktywności w ramach zagadnienia </w:t>
            </w:r>
            <w:r>
              <w:rPr>
                <w:rFonts w:asciiTheme="majorHAnsi" w:hAnsiTheme="majorHAnsi" w:cstheme="majorHAnsi"/>
                <w:lang w:val="pl-PL"/>
              </w:rPr>
              <w:t>4</w:t>
            </w:r>
          </w:p>
        </w:tc>
        <w:tc>
          <w:tcPr>
            <w:tcW w:w="5091" w:type="dxa"/>
          </w:tcPr>
          <w:p w14:paraId="58A75AC6" w14:textId="77777777" w:rsidR="000B40D9" w:rsidRPr="009034CC" w:rsidRDefault="009034CC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Omówienie znaczenia </w:t>
            </w:r>
            <w:r w:rsidR="009952E3">
              <w:rPr>
                <w:rFonts w:asciiTheme="majorHAnsi" w:hAnsiTheme="majorHAnsi" w:cstheme="majorHAnsi"/>
                <w:lang w:val="pl-PL"/>
              </w:rPr>
              <w:t xml:space="preserve">dostępnych metod </w:t>
            </w:r>
            <w:r>
              <w:rPr>
                <w:rFonts w:asciiTheme="majorHAnsi" w:hAnsiTheme="majorHAnsi" w:cstheme="majorHAnsi"/>
                <w:lang w:val="pl-PL"/>
              </w:rPr>
              <w:t>analiz chemicznych</w:t>
            </w:r>
            <w:r w:rsidR="009952E3">
              <w:rPr>
                <w:rFonts w:asciiTheme="majorHAnsi" w:hAnsiTheme="majorHAnsi" w:cstheme="majorHAnsi"/>
                <w:lang w:val="pl-PL"/>
              </w:rPr>
              <w:t xml:space="preserve">, lustracji na terenach uprawy, archiwizacji danych oraz znaczenia liczb granicznych i zawartości wskaźnikowych przy ustalaniu dawek </w:t>
            </w:r>
            <w:r w:rsidR="00C06D13">
              <w:rPr>
                <w:rFonts w:asciiTheme="majorHAnsi" w:hAnsiTheme="majorHAnsi" w:cstheme="majorHAnsi"/>
                <w:lang w:val="pl-PL"/>
              </w:rPr>
              <w:t>fosforu</w:t>
            </w:r>
            <w:r w:rsidR="009952E3">
              <w:rPr>
                <w:rFonts w:asciiTheme="majorHAnsi" w:hAnsiTheme="majorHAnsi" w:cstheme="majorHAnsi"/>
                <w:lang w:val="pl-PL"/>
              </w:rPr>
              <w:t xml:space="preserve"> oraz w diagnostyce stanu odżywienia roślin.</w:t>
            </w:r>
          </w:p>
        </w:tc>
      </w:tr>
      <w:tr w:rsidR="000B40D9" w:rsidRPr="00B70101" w14:paraId="63319A6D" w14:textId="77777777" w:rsidTr="007C4DE5">
        <w:tc>
          <w:tcPr>
            <w:tcW w:w="3539" w:type="dxa"/>
          </w:tcPr>
          <w:p w14:paraId="19744F38" w14:textId="77777777" w:rsidR="000B40D9" w:rsidRPr="006B724A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Nazwa zagadnienia </w:t>
            </w:r>
            <w:r>
              <w:rPr>
                <w:rFonts w:asciiTheme="majorHAnsi" w:hAnsiTheme="majorHAnsi" w:cstheme="majorHAnsi"/>
                <w:lang w:val="pl-PL"/>
              </w:rPr>
              <w:t>5</w:t>
            </w:r>
          </w:p>
        </w:tc>
        <w:tc>
          <w:tcPr>
            <w:tcW w:w="5091" w:type="dxa"/>
          </w:tcPr>
          <w:p w14:paraId="1E0FE785" w14:textId="77777777" w:rsidR="000B40D9" w:rsidRPr="009034CC" w:rsidRDefault="009034CC">
            <w:pPr>
              <w:rPr>
                <w:rFonts w:asciiTheme="majorHAnsi" w:hAnsiTheme="majorHAnsi" w:cstheme="majorHAnsi"/>
                <w:lang w:val="pl-PL"/>
              </w:rPr>
            </w:pPr>
            <w:r w:rsidRPr="009034CC">
              <w:rPr>
                <w:rFonts w:asciiTheme="majorHAnsi" w:hAnsiTheme="majorHAnsi" w:cstheme="majorHAnsi"/>
                <w:lang w:val="pl-PL"/>
              </w:rPr>
              <w:t xml:space="preserve">Żywienie </w:t>
            </w:r>
            <w:r w:rsidR="00C06D13">
              <w:rPr>
                <w:rFonts w:asciiTheme="majorHAnsi" w:hAnsiTheme="majorHAnsi" w:cstheme="majorHAnsi"/>
                <w:lang w:val="pl-PL"/>
              </w:rPr>
              <w:t>fosforem</w:t>
            </w:r>
            <w:r w:rsidRPr="009034CC">
              <w:rPr>
                <w:rFonts w:asciiTheme="majorHAnsi" w:hAnsiTheme="majorHAnsi" w:cstheme="majorHAnsi"/>
                <w:lang w:val="pl-PL"/>
              </w:rPr>
              <w:t xml:space="preserve"> w odniesieniu do warunków i metod uprawy – podstawowe reguły i zalecenia</w:t>
            </w:r>
          </w:p>
        </w:tc>
      </w:tr>
      <w:tr w:rsidR="000B40D9" w:rsidRPr="00B70101" w14:paraId="63B59878" w14:textId="77777777" w:rsidTr="007C4DE5">
        <w:tc>
          <w:tcPr>
            <w:tcW w:w="3539" w:type="dxa"/>
          </w:tcPr>
          <w:p w14:paraId="00FE41E3" w14:textId="77777777" w:rsidR="000B40D9" w:rsidRPr="006B724A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0B40D9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35323F5D" w14:textId="77777777" w:rsidR="000B40D9" w:rsidRDefault="00406DA8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20 minut</w:t>
            </w:r>
          </w:p>
        </w:tc>
      </w:tr>
      <w:tr w:rsidR="000B40D9" w:rsidRPr="00B70101" w14:paraId="27804256" w14:textId="77777777" w:rsidTr="007C4DE5">
        <w:tc>
          <w:tcPr>
            <w:tcW w:w="3539" w:type="dxa"/>
          </w:tcPr>
          <w:p w14:paraId="48A71616" w14:textId="77777777" w:rsidR="000B40D9" w:rsidRPr="006B724A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0B40D9">
              <w:rPr>
                <w:rFonts w:asciiTheme="majorHAnsi" w:hAnsiTheme="majorHAnsi" w:cstheme="majorHAnsi"/>
                <w:lang w:val="pl-PL"/>
              </w:rPr>
              <w:t xml:space="preserve">Sekwencja działań, zadań ćwiczeń lub innych aktywności w ramach zagadnienia </w:t>
            </w:r>
            <w:r>
              <w:rPr>
                <w:rFonts w:asciiTheme="majorHAnsi" w:hAnsiTheme="majorHAnsi" w:cstheme="majorHAnsi"/>
                <w:lang w:val="pl-PL"/>
              </w:rPr>
              <w:t>5</w:t>
            </w:r>
          </w:p>
        </w:tc>
        <w:tc>
          <w:tcPr>
            <w:tcW w:w="5091" w:type="dxa"/>
          </w:tcPr>
          <w:p w14:paraId="4D072E19" w14:textId="35EC535B" w:rsidR="000B40D9" w:rsidRPr="009952E3" w:rsidRDefault="009952E3">
            <w:pPr>
              <w:rPr>
                <w:rFonts w:asciiTheme="majorHAnsi" w:hAnsiTheme="majorHAnsi" w:cstheme="majorHAnsi"/>
                <w:lang w:val="pl-PL"/>
              </w:rPr>
            </w:pPr>
            <w:r w:rsidRPr="009952E3">
              <w:rPr>
                <w:rFonts w:asciiTheme="majorHAnsi" w:hAnsiTheme="majorHAnsi" w:cstheme="majorHAnsi"/>
                <w:lang w:val="pl-PL"/>
              </w:rPr>
              <w:t xml:space="preserve">Omówienie ogólnych i specyficznych zaleceń w żywieniu roślin </w:t>
            </w:r>
            <w:r w:rsidR="00844D8D">
              <w:rPr>
                <w:rFonts w:asciiTheme="majorHAnsi" w:hAnsiTheme="majorHAnsi" w:cstheme="majorHAnsi"/>
                <w:lang w:val="pl-PL"/>
              </w:rPr>
              <w:t>fosfor</w:t>
            </w:r>
            <w:r w:rsidRPr="009952E3">
              <w:rPr>
                <w:rFonts w:asciiTheme="majorHAnsi" w:hAnsiTheme="majorHAnsi" w:cstheme="majorHAnsi"/>
                <w:lang w:val="pl-PL"/>
              </w:rPr>
              <w:t xml:space="preserve">em w kontekście różnych warunków i metod uprawy oraz technologii nawożenia. </w:t>
            </w:r>
          </w:p>
        </w:tc>
      </w:tr>
    </w:tbl>
    <w:p w14:paraId="7E7D9B21" w14:textId="77777777" w:rsidR="005143E8" w:rsidRPr="006B724A" w:rsidRDefault="00FD3E5E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Metody i narzędzia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5143E8" w:rsidRPr="00B70101" w14:paraId="19CB3B40" w14:textId="77777777" w:rsidTr="007C4DE5">
        <w:tc>
          <w:tcPr>
            <w:tcW w:w="3539" w:type="dxa"/>
          </w:tcPr>
          <w:p w14:paraId="33B5428A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Wykorzystane metody dydaktyczne</w:t>
            </w:r>
          </w:p>
        </w:tc>
        <w:tc>
          <w:tcPr>
            <w:tcW w:w="5091" w:type="dxa"/>
          </w:tcPr>
          <w:p w14:paraId="4BC68438" w14:textId="77777777" w:rsidR="005143E8" w:rsidRPr="00B70101" w:rsidRDefault="00521628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98181E">
              <w:rPr>
                <w:rFonts w:asciiTheme="majorHAnsi" w:hAnsiTheme="majorHAnsi" w:cstheme="majorHAnsi"/>
                <w:lang w:val="pl-PL"/>
              </w:rPr>
              <w:t>Wykład</w:t>
            </w:r>
            <w:r w:rsidRPr="009127F2">
              <w:rPr>
                <w:rFonts w:asciiTheme="majorHAnsi" w:hAnsiTheme="majorHAnsi" w:cstheme="majorHAnsi"/>
                <w:lang w:val="pl-PL"/>
              </w:rPr>
              <w:t>,</w:t>
            </w:r>
            <w:r w:rsidRPr="00B70101">
              <w:rPr>
                <w:rFonts w:asciiTheme="majorHAnsi" w:hAnsiTheme="majorHAnsi" w:cstheme="majorHAnsi"/>
                <w:color w:val="FF0000"/>
                <w:lang w:val="pl-PL"/>
              </w:rPr>
              <w:t xml:space="preserve"> </w:t>
            </w:r>
            <w:r w:rsidRPr="0098181E">
              <w:rPr>
                <w:rFonts w:asciiTheme="majorHAnsi" w:hAnsiTheme="majorHAnsi" w:cstheme="majorHAnsi"/>
                <w:lang w:val="pl-PL"/>
              </w:rPr>
              <w:t>dyskusja</w:t>
            </w:r>
            <w:r w:rsidR="00C21B51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5143E8" w:rsidRPr="00B70101" w14:paraId="3628D70E" w14:textId="77777777" w:rsidTr="007C4DE5">
        <w:tc>
          <w:tcPr>
            <w:tcW w:w="3539" w:type="dxa"/>
          </w:tcPr>
          <w:p w14:paraId="24ACD71A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Narzędzia dydaktyczne</w:t>
            </w:r>
          </w:p>
        </w:tc>
        <w:tc>
          <w:tcPr>
            <w:tcW w:w="5091" w:type="dxa"/>
          </w:tcPr>
          <w:p w14:paraId="15C4B38D" w14:textId="77777777" w:rsidR="005143E8" w:rsidRPr="00B70101" w:rsidRDefault="00FD3E5E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98181E">
              <w:rPr>
                <w:rFonts w:asciiTheme="majorHAnsi" w:hAnsiTheme="majorHAnsi" w:cstheme="majorHAnsi"/>
                <w:lang w:val="pl-PL"/>
              </w:rPr>
              <w:t>Prezentacja multimedialna</w:t>
            </w:r>
            <w:r w:rsidR="00C21B51">
              <w:rPr>
                <w:rFonts w:asciiTheme="majorHAnsi" w:hAnsiTheme="majorHAnsi" w:cstheme="majorHAnsi"/>
                <w:lang w:val="pl-PL"/>
              </w:rPr>
              <w:t>.</w:t>
            </w:r>
            <w:r w:rsidRPr="0098181E">
              <w:rPr>
                <w:rFonts w:asciiTheme="majorHAnsi" w:hAnsiTheme="majorHAnsi" w:cstheme="majorHAnsi"/>
                <w:lang w:val="pl-PL"/>
              </w:rPr>
              <w:t xml:space="preserve"> </w:t>
            </w:r>
          </w:p>
        </w:tc>
      </w:tr>
      <w:tr w:rsidR="00521628" w:rsidRPr="00B70101" w14:paraId="7CAAF185" w14:textId="77777777" w:rsidTr="007C4DE5">
        <w:tc>
          <w:tcPr>
            <w:tcW w:w="3539" w:type="dxa"/>
          </w:tcPr>
          <w:p w14:paraId="57CEFBB7" w14:textId="77777777" w:rsidR="0052162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Formy pracy</w:t>
            </w:r>
          </w:p>
        </w:tc>
        <w:tc>
          <w:tcPr>
            <w:tcW w:w="5091" w:type="dxa"/>
          </w:tcPr>
          <w:p w14:paraId="3A9B8E32" w14:textId="77777777" w:rsidR="00521628" w:rsidRPr="00B70101" w:rsidRDefault="00C21B51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P</w:t>
            </w:r>
            <w:r w:rsidR="00521628" w:rsidRPr="0098181E">
              <w:rPr>
                <w:rFonts w:asciiTheme="majorHAnsi" w:hAnsiTheme="majorHAnsi" w:cstheme="majorHAnsi"/>
                <w:lang w:val="pl-PL"/>
              </w:rPr>
              <w:t>raca grupowa</w:t>
            </w:r>
            <w:r w:rsidR="009C4BD7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5143E8" w:rsidRPr="006B724A" w14:paraId="214D4306" w14:textId="77777777" w:rsidTr="007C4DE5">
        <w:tc>
          <w:tcPr>
            <w:tcW w:w="3539" w:type="dxa"/>
          </w:tcPr>
          <w:p w14:paraId="450087F5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Literatura inne źródła</w:t>
            </w:r>
          </w:p>
        </w:tc>
        <w:tc>
          <w:tcPr>
            <w:tcW w:w="5091" w:type="dxa"/>
          </w:tcPr>
          <w:p w14:paraId="406C9998" w14:textId="77777777" w:rsidR="005143E8" w:rsidRPr="006B724A" w:rsidRDefault="006241E8" w:rsidP="001F5D4A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Literatura w prezentacji</w:t>
            </w:r>
            <w:r w:rsidR="009C4BD7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521628" w:rsidRPr="006B724A" w14:paraId="4BDA34F9" w14:textId="77777777" w:rsidTr="007C4DE5">
        <w:tc>
          <w:tcPr>
            <w:tcW w:w="3539" w:type="dxa"/>
          </w:tcPr>
          <w:p w14:paraId="2C10F8C0" w14:textId="77777777" w:rsidR="0052162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Uwagi dodatkowe</w:t>
            </w:r>
          </w:p>
        </w:tc>
        <w:tc>
          <w:tcPr>
            <w:tcW w:w="5091" w:type="dxa"/>
          </w:tcPr>
          <w:p w14:paraId="2223A0BD" w14:textId="77777777" w:rsidR="00521628" w:rsidRPr="006B724A" w:rsidRDefault="00C21B51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Rozszerzeniem scenariusza jest prezentacja </w:t>
            </w:r>
            <w:proofErr w:type="spellStart"/>
            <w:r>
              <w:rPr>
                <w:rFonts w:asciiTheme="majorHAnsi" w:hAnsiTheme="majorHAnsi" w:cstheme="majorHAnsi"/>
                <w:lang w:val="pl-PL"/>
              </w:rPr>
              <w:t>power</w:t>
            </w:r>
            <w:proofErr w:type="spellEnd"/>
            <w:r>
              <w:rPr>
                <w:rFonts w:asciiTheme="majorHAnsi" w:hAnsiTheme="majorHAnsi" w:cstheme="majorHAnsi"/>
                <w:lang w:val="pl-PL"/>
              </w:rPr>
              <w:t xml:space="preserve"> point.</w:t>
            </w:r>
          </w:p>
        </w:tc>
      </w:tr>
      <w:tr w:rsidR="005143E8" w:rsidRPr="00B70101" w14:paraId="5F1A5A6E" w14:textId="77777777" w:rsidTr="007C4DE5">
        <w:tc>
          <w:tcPr>
            <w:tcW w:w="3539" w:type="dxa"/>
          </w:tcPr>
          <w:p w14:paraId="0D2F04C9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Załączniki</w:t>
            </w:r>
          </w:p>
        </w:tc>
        <w:tc>
          <w:tcPr>
            <w:tcW w:w="5091" w:type="dxa"/>
          </w:tcPr>
          <w:p w14:paraId="5FD73BB4" w14:textId="77777777" w:rsidR="005143E8" w:rsidRPr="00B70101" w:rsidRDefault="00C21B51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P</w:t>
            </w:r>
            <w:r w:rsidR="00FD3E5E" w:rsidRPr="0098181E">
              <w:rPr>
                <w:rFonts w:asciiTheme="majorHAnsi" w:hAnsiTheme="majorHAnsi" w:cstheme="majorHAnsi"/>
                <w:lang w:val="pl-PL"/>
              </w:rPr>
              <w:t xml:space="preserve">rezentacja </w:t>
            </w:r>
            <w:proofErr w:type="spellStart"/>
            <w:r w:rsidR="00FD3E5E" w:rsidRPr="0098181E">
              <w:rPr>
                <w:rFonts w:asciiTheme="majorHAnsi" w:hAnsiTheme="majorHAnsi" w:cstheme="majorHAnsi"/>
                <w:lang w:val="pl-PL"/>
              </w:rPr>
              <w:t>power</w:t>
            </w:r>
            <w:proofErr w:type="spellEnd"/>
            <w:r w:rsidR="00FD3E5E" w:rsidRPr="0098181E">
              <w:rPr>
                <w:rFonts w:asciiTheme="majorHAnsi" w:hAnsiTheme="majorHAnsi" w:cstheme="majorHAnsi"/>
                <w:lang w:val="pl-PL"/>
              </w:rPr>
              <w:t xml:space="preserve"> point zawierająca treści programowe</w:t>
            </w:r>
            <w:r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</w:tbl>
    <w:p w14:paraId="110C1956" w14:textId="77777777" w:rsidR="00C66032" w:rsidRPr="006B724A" w:rsidRDefault="00C66032" w:rsidP="00C66032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Ocena i ewaluacja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C66032" w:rsidRPr="00B70101" w14:paraId="096F0469" w14:textId="77777777" w:rsidTr="007C4DE5">
        <w:tc>
          <w:tcPr>
            <w:tcW w:w="3539" w:type="dxa"/>
          </w:tcPr>
          <w:p w14:paraId="1834B6E3" w14:textId="77777777" w:rsidR="00C66032" w:rsidRPr="006B724A" w:rsidRDefault="00661996" w:rsidP="008A641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Efekty uczenia się</w:t>
            </w:r>
          </w:p>
        </w:tc>
        <w:tc>
          <w:tcPr>
            <w:tcW w:w="5091" w:type="dxa"/>
          </w:tcPr>
          <w:p w14:paraId="3958D03F" w14:textId="77777777" w:rsidR="00406DA8" w:rsidRPr="00406DA8" w:rsidRDefault="00406DA8" w:rsidP="009C4BD7">
            <w:pPr>
              <w:rPr>
                <w:rFonts w:asciiTheme="majorHAnsi" w:hAnsiTheme="majorHAnsi" w:cstheme="majorHAnsi"/>
                <w:lang w:val="pl-PL"/>
              </w:rPr>
            </w:pPr>
            <w:r w:rsidRPr="00406DA8">
              <w:rPr>
                <w:rFonts w:asciiTheme="majorHAnsi" w:hAnsiTheme="majorHAnsi" w:cstheme="majorHAnsi"/>
                <w:lang w:val="pl-PL"/>
              </w:rPr>
              <w:t xml:space="preserve">Student zna i rozumie w zaawansowanym stopniu: 1) </w:t>
            </w:r>
            <w:r w:rsidR="009C4BD7" w:rsidRPr="009C4BD7">
              <w:rPr>
                <w:rFonts w:asciiTheme="majorHAnsi" w:hAnsiTheme="majorHAnsi" w:cstheme="majorHAnsi"/>
                <w:lang w:val="pl-PL"/>
              </w:rPr>
              <w:t>niezbędność różnych</w:t>
            </w:r>
            <w:r w:rsidR="009C4BD7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9C4BD7" w:rsidRPr="009C4BD7">
              <w:rPr>
                <w:rFonts w:asciiTheme="majorHAnsi" w:hAnsiTheme="majorHAnsi" w:cstheme="majorHAnsi"/>
                <w:lang w:val="pl-PL"/>
              </w:rPr>
              <w:t>składników mineralnych w żywieniu roślin, potrzebę</w:t>
            </w:r>
            <w:r w:rsidR="009C4BD7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9C4BD7" w:rsidRPr="009C4BD7">
              <w:rPr>
                <w:rFonts w:asciiTheme="majorHAnsi" w:hAnsiTheme="majorHAnsi" w:cstheme="majorHAnsi"/>
                <w:lang w:val="pl-PL"/>
              </w:rPr>
              <w:t>zrównoważonego ich wprowadzania do środowiska</w:t>
            </w:r>
            <w:r w:rsidR="009C4BD7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9C4BD7" w:rsidRPr="009C4BD7">
              <w:rPr>
                <w:rFonts w:asciiTheme="majorHAnsi" w:hAnsiTheme="majorHAnsi" w:cstheme="majorHAnsi"/>
                <w:lang w:val="pl-PL"/>
              </w:rPr>
              <w:t>wzrostu roślin oraz maksymalizacji warunków</w:t>
            </w:r>
            <w:r w:rsidR="009C4BD7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9C4BD7" w:rsidRPr="009C4BD7">
              <w:rPr>
                <w:rFonts w:asciiTheme="majorHAnsi" w:hAnsiTheme="majorHAnsi" w:cstheme="majorHAnsi"/>
                <w:lang w:val="pl-PL"/>
              </w:rPr>
              <w:t>w kontekście dostępności dla roślin</w:t>
            </w:r>
            <w:r w:rsidRPr="00406DA8">
              <w:rPr>
                <w:rFonts w:asciiTheme="majorHAnsi" w:hAnsiTheme="majorHAnsi" w:cstheme="majorHAnsi"/>
                <w:lang w:val="pl-PL"/>
              </w:rPr>
              <w:t>, 2)</w:t>
            </w:r>
            <w:r w:rsidRPr="00406DA8">
              <w:t xml:space="preserve"> </w:t>
            </w:r>
            <w:r w:rsidRPr="00406DA8">
              <w:rPr>
                <w:rFonts w:asciiTheme="majorHAnsi" w:hAnsiTheme="majorHAnsi" w:cstheme="majorHAnsi"/>
                <w:lang w:val="pl-PL"/>
              </w:rPr>
              <w:t>działanie i warunki doboru różnych technologii nawożenia i stosowane w nich nawozy oraz związane z tym zagrożenia dla jakości produktów ogrodniczych i środowiska, 3)</w:t>
            </w:r>
            <w:r w:rsidRPr="00406DA8">
              <w:rPr>
                <w:rFonts w:ascii="DejaVuSansCondensed" w:hAnsi="DejaVuSansCondensed" w:cs="DejaVuSansCondensed"/>
                <w:sz w:val="18"/>
                <w:szCs w:val="18"/>
                <w:lang w:val="pl-PL"/>
              </w:rPr>
              <w:t xml:space="preserve"> </w:t>
            </w:r>
            <w:r w:rsidRPr="00406DA8">
              <w:rPr>
                <w:rFonts w:asciiTheme="majorHAnsi" w:hAnsiTheme="majorHAnsi" w:cstheme="majorHAnsi"/>
                <w:lang w:val="pl-PL"/>
              </w:rPr>
              <w:t>elementy, które są</w:t>
            </w:r>
          </w:p>
          <w:p w14:paraId="1F39DA0E" w14:textId="5690B177" w:rsidR="00C66032" w:rsidRPr="00406DA8" w:rsidRDefault="00406DA8" w:rsidP="00406DA8">
            <w:pPr>
              <w:rPr>
                <w:rFonts w:asciiTheme="majorHAnsi" w:hAnsiTheme="majorHAnsi" w:cstheme="majorHAnsi"/>
                <w:lang w:val="pl-PL"/>
              </w:rPr>
            </w:pPr>
            <w:r w:rsidRPr="00406DA8">
              <w:rPr>
                <w:rFonts w:asciiTheme="majorHAnsi" w:hAnsiTheme="majorHAnsi" w:cstheme="majorHAnsi"/>
                <w:lang w:val="pl-PL"/>
              </w:rPr>
              <w:t>podstawą racjonalnego żywienia roślin</w:t>
            </w:r>
            <w:r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844D8D">
              <w:rPr>
                <w:rFonts w:asciiTheme="majorHAnsi" w:hAnsiTheme="majorHAnsi" w:cstheme="majorHAnsi"/>
                <w:lang w:val="pl-PL"/>
              </w:rPr>
              <w:t>fosforem</w:t>
            </w:r>
            <w:r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C66032" w:rsidRPr="00B70101" w14:paraId="4E29243B" w14:textId="77777777" w:rsidTr="007C4DE5">
        <w:tc>
          <w:tcPr>
            <w:tcW w:w="3539" w:type="dxa"/>
          </w:tcPr>
          <w:p w14:paraId="0308E1E7" w14:textId="77777777" w:rsidR="00C66032" w:rsidRPr="006B724A" w:rsidRDefault="00661996" w:rsidP="008A641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Metody weryfikacji efektów uczenia się</w:t>
            </w:r>
          </w:p>
        </w:tc>
        <w:tc>
          <w:tcPr>
            <w:tcW w:w="5091" w:type="dxa"/>
          </w:tcPr>
          <w:p w14:paraId="06CEFF69" w14:textId="77777777" w:rsidR="00C66032" w:rsidRPr="0098181E" w:rsidRDefault="0098181E" w:rsidP="008A6413">
            <w:pPr>
              <w:rPr>
                <w:rFonts w:asciiTheme="majorHAnsi" w:hAnsiTheme="majorHAnsi" w:cstheme="majorHAnsi"/>
                <w:strike/>
                <w:color w:val="FF0000"/>
                <w:lang w:val="pl-PL"/>
              </w:rPr>
            </w:pPr>
            <w:r w:rsidRPr="0098181E">
              <w:rPr>
                <w:rFonts w:asciiTheme="majorHAnsi" w:hAnsiTheme="majorHAnsi" w:cstheme="majorHAnsi"/>
                <w:lang w:val="pl-PL"/>
              </w:rPr>
              <w:t>Egzamin</w:t>
            </w:r>
          </w:p>
        </w:tc>
      </w:tr>
    </w:tbl>
    <w:p w14:paraId="1B5FC80A" w14:textId="77777777" w:rsidR="00C66032" w:rsidRPr="006B724A" w:rsidRDefault="004B726D" w:rsidP="004B726D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Autorstwo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4B726D" w:rsidRPr="006B724A" w14:paraId="12206BBD" w14:textId="77777777" w:rsidTr="007C4DE5">
        <w:tc>
          <w:tcPr>
            <w:tcW w:w="3539" w:type="dxa"/>
          </w:tcPr>
          <w:p w14:paraId="4489DF4E" w14:textId="77777777" w:rsidR="004B726D" w:rsidRPr="006B724A" w:rsidRDefault="00661996" w:rsidP="00D67957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Autor scenariusza</w:t>
            </w:r>
          </w:p>
        </w:tc>
        <w:tc>
          <w:tcPr>
            <w:tcW w:w="5091" w:type="dxa"/>
          </w:tcPr>
          <w:p w14:paraId="78488B99" w14:textId="77777777" w:rsidR="004B726D" w:rsidRPr="006B724A" w:rsidRDefault="009034CC" w:rsidP="00D67957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Barbara Łata</w:t>
            </w:r>
          </w:p>
        </w:tc>
      </w:tr>
      <w:tr w:rsidR="004B726D" w:rsidRPr="006B724A" w14:paraId="5B916A94" w14:textId="77777777" w:rsidTr="007C4DE5">
        <w:tc>
          <w:tcPr>
            <w:tcW w:w="3539" w:type="dxa"/>
          </w:tcPr>
          <w:p w14:paraId="00D1EE95" w14:textId="77777777" w:rsidR="004B726D" w:rsidRPr="006B724A" w:rsidRDefault="00661996" w:rsidP="00D67957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Autor załączników</w:t>
            </w:r>
          </w:p>
        </w:tc>
        <w:tc>
          <w:tcPr>
            <w:tcW w:w="5091" w:type="dxa"/>
          </w:tcPr>
          <w:p w14:paraId="10BA7118" w14:textId="7DDA59D6" w:rsidR="004B726D" w:rsidRPr="006B724A" w:rsidRDefault="009034CC" w:rsidP="00D67957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Barbar</w:t>
            </w:r>
            <w:r w:rsidR="000D78E6">
              <w:rPr>
                <w:rFonts w:asciiTheme="majorHAnsi" w:hAnsiTheme="majorHAnsi" w:cstheme="majorHAnsi"/>
                <w:lang w:val="pl-PL"/>
              </w:rPr>
              <w:t>a</w:t>
            </w:r>
            <w:r>
              <w:rPr>
                <w:rFonts w:asciiTheme="majorHAnsi" w:hAnsiTheme="majorHAnsi" w:cstheme="majorHAnsi"/>
                <w:lang w:val="pl-PL"/>
              </w:rPr>
              <w:t xml:space="preserve"> Łata</w:t>
            </w:r>
          </w:p>
        </w:tc>
      </w:tr>
    </w:tbl>
    <w:p w14:paraId="01A4B1E1" w14:textId="1C39BBF6" w:rsidR="007A1156" w:rsidRDefault="007A1156" w:rsidP="00340CDC">
      <w:pPr>
        <w:rPr>
          <w:lang w:val="pl-PL"/>
        </w:rPr>
      </w:pPr>
    </w:p>
    <w:p w14:paraId="0245B687" w14:textId="77777777" w:rsidR="006779A1" w:rsidRDefault="006779A1" w:rsidP="00340CDC">
      <w:pPr>
        <w:rPr>
          <w:lang w:val="pl-PL"/>
        </w:rPr>
      </w:pPr>
    </w:p>
    <w:p w14:paraId="02A8C53E" w14:textId="77777777" w:rsidR="006779A1" w:rsidRPr="00837332" w:rsidRDefault="006779A1" w:rsidP="006779A1">
      <w:pPr>
        <w:spacing w:after="160" w:line="259" w:lineRule="auto"/>
      </w:pPr>
      <w:r w:rsidRPr="00837332">
        <w:t>CC BY 4.0</w:t>
      </w:r>
    </w:p>
    <w:p w14:paraId="1FA39333" w14:textId="77777777" w:rsidR="006779A1" w:rsidRPr="00837332" w:rsidRDefault="006779A1" w:rsidP="006779A1">
      <w:pPr>
        <w:spacing w:after="160" w:line="259" w:lineRule="auto"/>
      </w:pPr>
      <w:proofErr w:type="spellStart"/>
      <w:r w:rsidRPr="00837332">
        <w:t>Materiał</w:t>
      </w:r>
      <w:proofErr w:type="spellEnd"/>
      <w:r w:rsidRPr="00837332">
        <w:t xml:space="preserve"> jest </w:t>
      </w:r>
      <w:proofErr w:type="spellStart"/>
      <w:r w:rsidRPr="00837332">
        <w:t>udostępniony</w:t>
      </w:r>
      <w:proofErr w:type="spellEnd"/>
      <w:r w:rsidRPr="00837332">
        <w:t xml:space="preserve"> </w:t>
      </w:r>
      <w:proofErr w:type="spellStart"/>
      <w:r w:rsidRPr="00837332">
        <w:t>na</w:t>
      </w:r>
      <w:proofErr w:type="spellEnd"/>
      <w:r w:rsidRPr="00837332">
        <w:t xml:space="preserve"> </w:t>
      </w:r>
      <w:proofErr w:type="spellStart"/>
      <w:r w:rsidRPr="00837332">
        <w:t>licencji</w:t>
      </w:r>
      <w:proofErr w:type="spellEnd"/>
      <w:r w:rsidRPr="00837332">
        <w:t xml:space="preserve"> Creative Commons </w:t>
      </w:r>
      <w:proofErr w:type="spellStart"/>
      <w:r w:rsidRPr="00837332">
        <w:t>Uznanie</w:t>
      </w:r>
      <w:proofErr w:type="spellEnd"/>
      <w:r w:rsidRPr="00837332">
        <w:t xml:space="preserve"> </w:t>
      </w:r>
      <w:proofErr w:type="spellStart"/>
      <w:r w:rsidRPr="00837332">
        <w:t>autorstwa</w:t>
      </w:r>
      <w:proofErr w:type="spellEnd"/>
      <w:r w:rsidRPr="00837332">
        <w:t xml:space="preserve"> CC BY 4.0</w:t>
      </w:r>
    </w:p>
    <w:p w14:paraId="6152BD6E" w14:textId="77777777" w:rsidR="006779A1" w:rsidRPr="00837332" w:rsidRDefault="006779A1" w:rsidP="006779A1">
      <w:pPr>
        <w:spacing w:after="160" w:line="259" w:lineRule="auto"/>
      </w:pPr>
      <w:hyperlink r:id="rId11" w:history="1">
        <w:r w:rsidRPr="00837332">
          <w:rPr>
            <w:rStyle w:val="Hipercze"/>
          </w:rPr>
          <w:t>https://creativecommons.org/licenses/by/4.0/deed.pl</w:t>
        </w:r>
      </w:hyperlink>
    </w:p>
    <w:p w14:paraId="3E3A14C1" w14:textId="77777777" w:rsidR="006779A1" w:rsidRPr="00837332" w:rsidRDefault="006779A1" w:rsidP="006779A1">
      <w:pPr>
        <w:spacing w:after="160" w:line="259" w:lineRule="auto"/>
      </w:pPr>
      <w:proofErr w:type="spellStart"/>
      <w:r w:rsidRPr="00837332">
        <w:t>Materiał</w:t>
      </w:r>
      <w:proofErr w:type="spellEnd"/>
      <w:r w:rsidRPr="00837332">
        <w:t xml:space="preserve"> </w:t>
      </w:r>
      <w:proofErr w:type="spellStart"/>
      <w:r w:rsidRPr="00837332">
        <w:t>opracowany</w:t>
      </w:r>
      <w:proofErr w:type="spellEnd"/>
      <w:r w:rsidRPr="00837332">
        <w:t xml:space="preserve"> w </w:t>
      </w:r>
      <w:proofErr w:type="spellStart"/>
      <w:r w:rsidRPr="00837332">
        <w:t>związku</w:t>
      </w:r>
      <w:proofErr w:type="spellEnd"/>
      <w:r w:rsidRPr="00837332">
        <w:t xml:space="preserve"> z </w:t>
      </w:r>
      <w:proofErr w:type="spellStart"/>
      <w:r w:rsidRPr="00837332">
        <w:t>realizacją</w:t>
      </w:r>
      <w:proofErr w:type="spellEnd"/>
      <w:r w:rsidRPr="00837332">
        <w:t xml:space="preserve"> </w:t>
      </w:r>
      <w:proofErr w:type="spellStart"/>
      <w:r w:rsidRPr="00837332">
        <w:t>projektu</w:t>
      </w:r>
      <w:proofErr w:type="spellEnd"/>
      <w:r w:rsidRPr="00837332">
        <w:t xml:space="preserve"> „</w:t>
      </w:r>
      <w:proofErr w:type="spellStart"/>
      <w:r w:rsidRPr="00837332">
        <w:t>Zrównoważony</w:t>
      </w:r>
      <w:proofErr w:type="spellEnd"/>
      <w:r w:rsidRPr="00837332">
        <w:t xml:space="preserve"> Kampus SGGW - </w:t>
      </w:r>
      <w:proofErr w:type="spellStart"/>
      <w:r w:rsidRPr="00837332">
        <w:t>kształcenie</w:t>
      </w:r>
      <w:proofErr w:type="spellEnd"/>
      <w:r w:rsidRPr="00837332">
        <w:t xml:space="preserve"> </w:t>
      </w:r>
      <w:proofErr w:type="spellStart"/>
      <w:r w:rsidRPr="00837332">
        <w:t>na</w:t>
      </w:r>
      <w:proofErr w:type="spellEnd"/>
      <w:r w:rsidRPr="00837332">
        <w:t xml:space="preserve"> </w:t>
      </w:r>
      <w:proofErr w:type="spellStart"/>
      <w:r w:rsidRPr="00837332">
        <w:t>rzecz</w:t>
      </w:r>
      <w:proofErr w:type="spellEnd"/>
      <w:r w:rsidRPr="00837332">
        <w:t xml:space="preserve"> </w:t>
      </w:r>
      <w:proofErr w:type="spellStart"/>
      <w:r w:rsidRPr="00837332">
        <w:t>branż</w:t>
      </w:r>
      <w:proofErr w:type="spellEnd"/>
      <w:r w:rsidRPr="00837332">
        <w:t xml:space="preserve"> </w:t>
      </w:r>
      <w:proofErr w:type="spellStart"/>
      <w:r w:rsidRPr="00837332">
        <w:t>kluczowych</w:t>
      </w:r>
      <w:proofErr w:type="spellEnd"/>
      <w:r w:rsidRPr="00837332">
        <w:t xml:space="preserve"> ” nr FERS.01.05-IP.08-0067/23 </w:t>
      </w:r>
    </w:p>
    <w:p w14:paraId="631DA0A5" w14:textId="77777777" w:rsidR="006779A1" w:rsidRDefault="006779A1" w:rsidP="00340CDC">
      <w:pPr>
        <w:rPr>
          <w:lang w:val="pl-PL"/>
        </w:rPr>
      </w:pPr>
    </w:p>
    <w:sectPr w:rsidR="006779A1" w:rsidSect="00034616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5CD9E" w14:textId="77777777" w:rsidR="00EA7499" w:rsidRDefault="00EA7499" w:rsidP="00521628">
      <w:pPr>
        <w:spacing w:after="0" w:line="240" w:lineRule="auto"/>
      </w:pPr>
      <w:r>
        <w:separator/>
      </w:r>
    </w:p>
  </w:endnote>
  <w:endnote w:type="continuationSeparator" w:id="0">
    <w:p w14:paraId="3E0A80B2" w14:textId="77777777" w:rsidR="00EA7499" w:rsidRDefault="00EA7499" w:rsidP="00521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DejaVuSans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0E85C" w14:textId="77777777" w:rsidR="00521628" w:rsidRPr="00612384" w:rsidRDefault="00521628">
    <w:pPr>
      <w:pStyle w:val="Stopka"/>
      <w:rPr>
        <w:sz w:val="24"/>
        <w:szCs w:val="24"/>
        <w:lang w:val="pl-PL"/>
      </w:rPr>
    </w:pPr>
    <w:r w:rsidRPr="00612384">
      <w:rPr>
        <w:rFonts w:ascii="Calibri" w:eastAsia="Calibri" w:hAnsi="Calibri" w:cs="Calibri"/>
        <w:sz w:val="24"/>
        <w:szCs w:val="24"/>
        <w:lang w:val="pl-PL"/>
      </w:rPr>
      <w:t>Projekt współfinansowany z Europejskiego Funduszu Społecznego Plus w ramach Programu Fundusze Europejskie dla Rozwoju Społecznego 2021-2027,</w:t>
    </w:r>
    <w:r w:rsidRPr="00612384">
      <w:rPr>
        <w:rFonts w:ascii="Calibri" w:eastAsia="Calibri" w:hAnsi="Calibri" w:cs="Calibri"/>
        <w:sz w:val="24"/>
        <w:szCs w:val="24"/>
        <w:lang w:val="pl-PL"/>
      </w:rPr>
      <w:br/>
      <w:t>Priorytet 1 Umiejętności, Działanie 01.05 Umiejętności w szkolnictwie wyższym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5CD7F" w14:textId="77777777" w:rsidR="00EA7499" w:rsidRDefault="00EA7499" w:rsidP="00521628">
      <w:pPr>
        <w:spacing w:after="0" w:line="240" w:lineRule="auto"/>
      </w:pPr>
      <w:r>
        <w:separator/>
      </w:r>
    </w:p>
  </w:footnote>
  <w:footnote w:type="continuationSeparator" w:id="0">
    <w:p w14:paraId="5E8EFD98" w14:textId="77777777" w:rsidR="00EA7499" w:rsidRDefault="00EA7499" w:rsidP="00521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70C7C" w14:textId="77777777" w:rsidR="00521628" w:rsidRDefault="00521628" w:rsidP="00521628">
    <w:pPr>
      <w:pStyle w:val="Nagwek"/>
      <w:ind w:left="-1560"/>
    </w:pPr>
    <w:r>
      <w:rPr>
        <w:noProof/>
        <w:lang w:val="pl-PL" w:eastAsia="pl-PL"/>
      </w:rPr>
      <w:drawing>
        <wp:inline distT="0" distB="0" distL="0" distR="0" wp14:anchorId="6587EA0A" wp14:editId="2A2A5FBF">
          <wp:extent cx="7322185" cy="487680"/>
          <wp:effectExtent l="0" t="0" r="0" b="762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18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EA3B48"/>
    <w:multiLevelType w:val="hybridMultilevel"/>
    <w:tmpl w:val="EF36A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F56DC"/>
    <w:multiLevelType w:val="multilevel"/>
    <w:tmpl w:val="173E2A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652E71"/>
    <w:multiLevelType w:val="multilevel"/>
    <w:tmpl w:val="D93C8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B4410F"/>
    <w:multiLevelType w:val="hybridMultilevel"/>
    <w:tmpl w:val="2950513C"/>
    <w:lvl w:ilvl="0" w:tplc="ED9AD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2AA6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E060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6CBC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24BD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B274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E2C0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7ABF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BAD9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BF3BAD"/>
    <w:multiLevelType w:val="multilevel"/>
    <w:tmpl w:val="50204C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9D3CA9"/>
    <w:multiLevelType w:val="multilevel"/>
    <w:tmpl w:val="D0968E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0741577">
    <w:abstractNumId w:val="8"/>
  </w:num>
  <w:num w:numId="2" w16cid:durableId="810169683">
    <w:abstractNumId w:val="6"/>
  </w:num>
  <w:num w:numId="3" w16cid:durableId="223175939">
    <w:abstractNumId w:val="5"/>
  </w:num>
  <w:num w:numId="4" w16cid:durableId="158086228">
    <w:abstractNumId w:val="4"/>
  </w:num>
  <w:num w:numId="5" w16cid:durableId="79451073">
    <w:abstractNumId w:val="7"/>
  </w:num>
  <w:num w:numId="6" w16cid:durableId="868370255">
    <w:abstractNumId w:val="3"/>
  </w:num>
  <w:num w:numId="7" w16cid:durableId="158737486">
    <w:abstractNumId w:val="2"/>
  </w:num>
  <w:num w:numId="8" w16cid:durableId="1745683646">
    <w:abstractNumId w:val="1"/>
  </w:num>
  <w:num w:numId="9" w16cid:durableId="1271624877">
    <w:abstractNumId w:val="0"/>
  </w:num>
  <w:num w:numId="10" w16cid:durableId="466164396">
    <w:abstractNumId w:val="11"/>
  </w:num>
  <w:num w:numId="11" w16cid:durableId="385033200">
    <w:abstractNumId w:val="14"/>
  </w:num>
  <w:num w:numId="12" w16cid:durableId="1875002493">
    <w:abstractNumId w:val="10"/>
  </w:num>
  <w:num w:numId="13" w16cid:durableId="557402575">
    <w:abstractNumId w:val="13"/>
  </w:num>
  <w:num w:numId="14" w16cid:durableId="550003501">
    <w:abstractNumId w:val="12"/>
  </w:num>
  <w:num w:numId="15" w16cid:durableId="19953273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9B"/>
    <w:rsid w:val="00030816"/>
    <w:rsid w:val="00034616"/>
    <w:rsid w:val="000375B5"/>
    <w:rsid w:val="0006063C"/>
    <w:rsid w:val="00077043"/>
    <w:rsid w:val="000851D8"/>
    <w:rsid w:val="00091956"/>
    <w:rsid w:val="000B40D9"/>
    <w:rsid w:val="000D78E6"/>
    <w:rsid w:val="000E633D"/>
    <w:rsid w:val="000F1F39"/>
    <w:rsid w:val="00120D65"/>
    <w:rsid w:val="001210B4"/>
    <w:rsid w:val="001355BA"/>
    <w:rsid w:val="0014086C"/>
    <w:rsid w:val="0015074B"/>
    <w:rsid w:val="0016031E"/>
    <w:rsid w:val="001B6CFF"/>
    <w:rsid w:val="001C2198"/>
    <w:rsid w:val="001D2B22"/>
    <w:rsid w:val="001D3C38"/>
    <w:rsid w:val="001F5D4A"/>
    <w:rsid w:val="00222E85"/>
    <w:rsid w:val="00224AE9"/>
    <w:rsid w:val="00247B93"/>
    <w:rsid w:val="0029639D"/>
    <w:rsid w:val="002B1689"/>
    <w:rsid w:val="002F0DA9"/>
    <w:rsid w:val="002F6513"/>
    <w:rsid w:val="00314F5F"/>
    <w:rsid w:val="00326F90"/>
    <w:rsid w:val="00337580"/>
    <w:rsid w:val="00340CDC"/>
    <w:rsid w:val="00346390"/>
    <w:rsid w:val="003628CD"/>
    <w:rsid w:val="003805E8"/>
    <w:rsid w:val="003920A9"/>
    <w:rsid w:val="003F6B02"/>
    <w:rsid w:val="00406DA8"/>
    <w:rsid w:val="0044797C"/>
    <w:rsid w:val="00450074"/>
    <w:rsid w:val="004B726D"/>
    <w:rsid w:val="004C3B3F"/>
    <w:rsid w:val="004E2219"/>
    <w:rsid w:val="004E79EF"/>
    <w:rsid w:val="004F0072"/>
    <w:rsid w:val="005143E8"/>
    <w:rsid w:val="00521628"/>
    <w:rsid w:val="0058212E"/>
    <w:rsid w:val="005B1338"/>
    <w:rsid w:val="005C39B5"/>
    <w:rsid w:val="0060649E"/>
    <w:rsid w:val="00612384"/>
    <w:rsid w:val="0062326C"/>
    <w:rsid w:val="006241E8"/>
    <w:rsid w:val="00661996"/>
    <w:rsid w:val="006779A1"/>
    <w:rsid w:val="006B724A"/>
    <w:rsid w:val="006C1D95"/>
    <w:rsid w:val="0072231D"/>
    <w:rsid w:val="007273F1"/>
    <w:rsid w:val="007A1156"/>
    <w:rsid w:val="007B621E"/>
    <w:rsid w:val="007C4DE5"/>
    <w:rsid w:val="00834DE3"/>
    <w:rsid w:val="00844D8D"/>
    <w:rsid w:val="008D14B4"/>
    <w:rsid w:val="008F244B"/>
    <w:rsid w:val="009034CC"/>
    <w:rsid w:val="009127F2"/>
    <w:rsid w:val="0092286B"/>
    <w:rsid w:val="00947699"/>
    <w:rsid w:val="00976B8B"/>
    <w:rsid w:val="0098181E"/>
    <w:rsid w:val="009952E3"/>
    <w:rsid w:val="009A0A9B"/>
    <w:rsid w:val="009B11C4"/>
    <w:rsid w:val="009C4BD7"/>
    <w:rsid w:val="00A4244C"/>
    <w:rsid w:val="00AA1D8D"/>
    <w:rsid w:val="00AC1286"/>
    <w:rsid w:val="00AD49B8"/>
    <w:rsid w:val="00AE2FF0"/>
    <w:rsid w:val="00B47730"/>
    <w:rsid w:val="00B70101"/>
    <w:rsid w:val="00B734AA"/>
    <w:rsid w:val="00BA383D"/>
    <w:rsid w:val="00BA4DD9"/>
    <w:rsid w:val="00BE192A"/>
    <w:rsid w:val="00C04DF8"/>
    <w:rsid w:val="00C06D13"/>
    <w:rsid w:val="00C21B51"/>
    <w:rsid w:val="00C3691F"/>
    <w:rsid w:val="00C5174D"/>
    <w:rsid w:val="00C551F5"/>
    <w:rsid w:val="00C66032"/>
    <w:rsid w:val="00C86182"/>
    <w:rsid w:val="00C90D7A"/>
    <w:rsid w:val="00CB0664"/>
    <w:rsid w:val="00CD20C4"/>
    <w:rsid w:val="00D00937"/>
    <w:rsid w:val="00D054A7"/>
    <w:rsid w:val="00D64982"/>
    <w:rsid w:val="00D724E7"/>
    <w:rsid w:val="00DD46EF"/>
    <w:rsid w:val="00E20C95"/>
    <w:rsid w:val="00E316F3"/>
    <w:rsid w:val="00E811B6"/>
    <w:rsid w:val="00EA7499"/>
    <w:rsid w:val="00EB6BE9"/>
    <w:rsid w:val="00F328A1"/>
    <w:rsid w:val="00F64836"/>
    <w:rsid w:val="00FC693F"/>
    <w:rsid w:val="00FD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9347A5"/>
  <w14:defaultImageDpi w14:val="300"/>
  <w15:docId w15:val="{DD6B241A-05B6-48F1-B775-A263CE95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26D"/>
  </w:style>
  <w:style w:type="paragraph" w:styleId="Nagwek1">
    <w:name w:val="heading 1"/>
    <w:basedOn w:val="Normalny"/>
    <w:next w:val="Normalny"/>
    <w:link w:val="Nagwek1Znak"/>
    <w:uiPriority w:val="9"/>
    <w:qFormat/>
    <w:rsid w:val="001408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4086C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6779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927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499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42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651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1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89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17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82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reativecommons.org/licenses/by/4.0/deed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288802\Downloads\scenariusz%20zaj&#281;&#263;%20wz&#243;r%2025100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C5B7CEEC9953459AA7635A9F264111" ma:contentTypeVersion="4" ma:contentTypeDescription="Utwórz nowy dokument." ma:contentTypeScope="" ma:versionID="cb879f7c3f9223ec42ae5423181273e6">
  <xsd:schema xmlns:xsd="http://www.w3.org/2001/XMLSchema" xmlns:xs="http://www.w3.org/2001/XMLSchema" xmlns:p="http://schemas.microsoft.com/office/2006/metadata/properties" xmlns:ns2="51674ba1-e637-49a1-9acf-be75e179f9ea" targetNamespace="http://schemas.microsoft.com/office/2006/metadata/properties" ma:root="true" ma:fieldsID="210db5903c3798a91f2266712abc8a5b" ns2:_="">
    <xsd:import namespace="51674ba1-e637-49a1-9acf-be75e179f9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74ba1-e637-49a1-9acf-be75e179f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3E3A8-1D99-4CBD-A258-32CB996A31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8DC7C3-11BE-4642-A45B-B646A81C75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063E19-75ED-483F-9B92-7B574DB3D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74ba1-e637-49a1-9acf-be75e179f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051F0C-D07D-4168-AFD3-584B1086A2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scenariusz zajęć wzór 251008</Template>
  <TotalTime>0</TotalTime>
  <Pages>3</Pages>
  <Words>679</Words>
  <Characters>4075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Łata</dc:creator>
  <cp:keywords/>
  <dc:description>generated by python-docx</dc:description>
  <cp:lastModifiedBy>Beata Grzesiak</cp:lastModifiedBy>
  <cp:revision>3</cp:revision>
  <dcterms:created xsi:type="dcterms:W3CDTF">2026-03-19T14:44:00Z</dcterms:created>
  <dcterms:modified xsi:type="dcterms:W3CDTF">2026-03-23T09:43:00Z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59b8a48e-2176-49c6-af3d-79a896c5d834</vt:lpwstr>
  </property>
  <property fmtid="{D5CDD505-2E9C-101B-9397-08002B2CF9AE}" pid="3" name="ContentTypeId">
    <vt:lpwstr>0x010100FFC5B7CEEC9953459AA7635A9F264111</vt:lpwstr>
  </property>
</Properties>
</file>