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1CBD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C65482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03CFA9E7" w14:textId="77777777" w:rsidTr="007C4DE5">
        <w:tc>
          <w:tcPr>
            <w:tcW w:w="3539" w:type="dxa"/>
          </w:tcPr>
          <w:p w14:paraId="448E545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23475D3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04750B14" w14:textId="77777777" w:rsidTr="007C4DE5">
        <w:tc>
          <w:tcPr>
            <w:tcW w:w="3539" w:type="dxa"/>
          </w:tcPr>
          <w:p w14:paraId="50B5A8C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6417E9E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2C7A6B8A" w14:textId="77777777" w:rsidTr="007C4DE5">
        <w:tc>
          <w:tcPr>
            <w:tcW w:w="3539" w:type="dxa"/>
          </w:tcPr>
          <w:p w14:paraId="1936AEA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D7BCFF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544952E3" w14:textId="77777777" w:rsidTr="007C4DE5">
        <w:tc>
          <w:tcPr>
            <w:tcW w:w="3539" w:type="dxa"/>
          </w:tcPr>
          <w:p w14:paraId="6F7C4BF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0E7C5EB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5C2EAF9C" w14:textId="77777777" w:rsidTr="007C4DE5">
        <w:tc>
          <w:tcPr>
            <w:tcW w:w="3539" w:type="dxa"/>
          </w:tcPr>
          <w:p w14:paraId="1BFDBD3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705085EC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2940F81D" w14:textId="77777777" w:rsidTr="007C4DE5">
        <w:tc>
          <w:tcPr>
            <w:tcW w:w="3539" w:type="dxa"/>
          </w:tcPr>
          <w:p w14:paraId="0613DDB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432CD05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10EFDF14" w14:textId="77777777" w:rsidTr="007C4DE5">
        <w:tc>
          <w:tcPr>
            <w:tcW w:w="3539" w:type="dxa"/>
          </w:tcPr>
          <w:p w14:paraId="3C7B42F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5FC4835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53D27024" w14:textId="77777777" w:rsidTr="007C4DE5">
        <w:tc>
          <w:tcPr>
            <w:tcW w:w="3539" w:type="dxa"/>
          </w:tcPr>
          <w:p w14:paraId="5D4DAB6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07B55D8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0DC8ACD1" w14:textId="77777777" w:rsidTr="007C4DE5">
        <w:tc>
          <w:tcPr>
            <w:tcW w:w="3539" w:type="dxa"/>
          </w:tcPr>
          <w:p w14:paraId="4B24FC5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64F107E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3C3C80D1" w14:textId="77777777" w:rsidTr="007C4DE5">
        <w:tc>
          <w:tcPr>
            <w:tcW w:w="3539" w:type="dxa"/>
          </w:tcPr>
          <w:p w14:paraId="669A927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52F2809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6782FC1A" w14:textId="77777777" w:rsidTr="007C4DE5">
        <w:tc>
          <w:tcPr>
            <w:tcW w:w="3539" w:type="dxa"/>
          </w:tcPr>
          <w:p w14:paraId="7826A8D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7E2834E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270E5E78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09C0F003" w14:textId="77777777" w:rsidTr="0049186D">
        <w:tc>
          <w:tcPr>
            <w:tcW w:w="3539" w:type="dxa"/>
          </w:tcPr>
          <w:p w14:paraId="6D4AE01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6C837233" w14:textId="77777777" w:rsidR="0049186D" w:rsidRPr="006B724A" w:rsidRDefault="00A71E3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49186D" w:rsidRPr="006B724A" w14:paraId="68A39402" w14:textId="77777777" w:rsidTr="0049186D">
        <w:tc>
          <w:tcPr>
            <w:tcW w:w="3539" w:type="dxa"/>
          </w:tcPr>
          <w:p w14:paraId="49C462B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0E0B7566" w14:textId="77777777" w:rsidR="0049186D" w:rsidRPr="006B724A" w:rsidRDefault="00A71E3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Analiza wstępna bilansu</w:t>
            </w:r>
          </w:p>
        </w:tc>
      </w:tr>
      <w:tr w:rsidR="0049186D" w:rsidRPr="00B70101" w14:paraId="4FF6EC16" w14:textId="77777777" w:rsidTr="0049186D">
        <w:tc>
          <w:tcPr>
            <w:tcW w:w="3539" w:type="dxa"/>
          </w:tcPr>
          <w:p w14:paraId="6671F54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CDB9BD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49186D" w:rsidRPr="00B70101" w14:paraId="0DC1F8DE" w14:textId="77777777" w:rsidTr="0049186D">
        <w:tc>
          <w:tcPr>
            <w:tcW w:w="3539" w:type="dxa"/>
          </w:tcPr>
          <w:p w14:paraId="4ECBE56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7F2D73D7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49186D" w:rsidRPr="006B724A" w14:paraId="1F2D6899" w14:textId="77777777" w:rsidTr="0049186D">
        <w:tc>
          <w:tcPr>
            <w:tcW w:w="3539" w:type="dxa"/>
          </w:tcPr>
          <w:p w14:paraId="6575169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57EFA22C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z </w:t>
            </w:r>
            <w:r w:rsidR="004737A8">
              <w:rPr>
                <w:rFonts w:asciiTheme="majorHAnsi" w:hAnsiTheme="majorHAnsi" w:cstheme="majorHAnsi"/>
                <w:lang w:val="pl-PL"/>
              </w:rPr>
              <w:t xml:space="preserve">pojęciami </w:t>
            </w:r>
            <w:r w:rsidR="00750C3A">
              <w:rPr>
                <w:rFonts w:asciiTheme="majorHAnsi" w:hAnsiTheme="majorHAnsi" w:cstheme="majorHAnsi"/>
                <w:lang w:val="pl-PL"/>
              </w:rPr>
              <w:t xml:space="preserve">i wzorami </w:t>
            </w:r>
            <w:r w:rsidR="001823D1">
              <w:rPr>
                <w:rFonts w:asciiTheme="majorHAnsi" w:hAnsiTheme="majorHAnsi" w:cstheme="majorHAnsi"/>
                <w:lang w:val="pl-PL"/>
              </w:rPr>
              <w:t xml:space="preserve">dotyczącymi </w:t>
            </w:r>
            <w:r w:rsidR="00A71E36">
              <w:rPr>
                <w:rFonts w:asciiTheme="majorHAnsi" w:hAnsiTheme="majorHAnsi" w:cstheme="majorHAnsi"/>
                <w:lang w:val="pl-PL"/>
              </w:rPr>
              <w:t>analizy wstępnej bilansu</w:t>
            </w:r>
            <w:r w:rsidR="001823D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2AADDC96" w14:textId="77777777" w:rsidTr="0049186D">
        <w:tc>
          <w:tcPr>
            <w:tcW w:w="3539" w:type="dxa"/>
          </w:tcPr>
          <w:p w14:paraId="2C127DA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5C6BB28E" w14:textId="77777777" w:rsidR="0049186D" w:rsidRPr="00B70101" w:rsidRDefault="00A71E3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C3B8F">
              <w:rPr>
                <w:rFonts w:asciiTheme="majorHAnsi" w:hAnsiTheme="majorHAnsi" w:cstheme="majorHAnsi"/>
                <w:lang w:val="pl-PL"/>
              </w:rPr>
              <w:t>Zd</w:t>
            </w:r>
            <w:r w:rsidR="00750C3A" w:rsidRPr="00EC3B8F">
              <w:rPr>
                <w:rFonts w:asciiTheme="majorHAnsi" w:hAnsiTheme="majorHAnsi" w:cstheme="majorHAnsi"/>
                <w:lang w:val="pl-PL"/>
              </w:rPr>
              <w:t xml:space="preserve">obycie umiejętności obliczania </w:t>
            </w:r>
            <w:r w:rsidRPr="00EC3B8F">
              <w:rPr>
                <w:rFonts w:asciiTheme="majorHAnsi" w:hAnsiTheme="majorHAnsi" w:cstheme="majorHAnsi"/>
                <w:lang w:val="pl-PL"/>
              </w:rPr>
              <w:t xml:space="preserve">analizy wstępnej bilansu oraz wnioskowania na podstawie otrzymanych wyników. </w:t>
            </w:r>
          </w:p>
        </w:tc>
      </w:tr>
      <w:tr w:rsidR="0049186D" w:rsidRPr="00B70101" w14:paraId="2C9A1B50" w14:textId="77777777" w:rsidTr="0049186D">
        <w:tc>
          <w:tcPr>
            <w:tcW w:w="3539" w:type="dxa"/>
          </w:tcPr>
          <w:p w14:paraId="6AF428A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33C8776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projektor, tablica.</w:t>
            </w:r>
          </w:p>
        </w:tc>
      </w:tr>
      <w:tr w:rsidR="0049186D" w:rsidRPr="00B70101" w14:paraId="37DDF9AB" w14:textId="77777777" w:rsidTr="0049186D">
        <w:tc>
          <w:tcPr>
            <w:tcW w:w="3539" w:type="dxa"/>
          </w:tcPr>
          <w:p w14:paraId="2F16A4E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2C20246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59BFDE7A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30CA29CC" w14:textId="77777777" w:rsidTr="0049186D">
        <w:tc>
          <w:tcPr>
            <w:tcW w:w="3539" w:type="dxa"/>
          </w:tcPr>
          <w:p w14:paraId="30C6C17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53F9CA13" w14:textId="77777777" w:rsidR="0049186D" w:rsidRPr="00785DAC" w:rsidRDefault="00A71E3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Odpytanie studentów z materiału wykładowego dotyczącego bilansu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6B724A" w14:paraId="49B21C4A" w14:textId="77777777" w:rsidTr="0049186D">
        <w:tc>
          <w:tcPr>
            <w:tcW w:w="3539" w:type="dxa"/>
          </w:tcPr>
          <w:p w14:paraId="56B24A5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0DB5755" w14:textId="77777777" w:rsidR="0049186D" w:rsidRPr="006B724A" w:rsidRDefault="00A71E3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5  minut</w:t>
            </w:r>
          </w:p>
        </w:tc>
      </w:tr>
      <w:tr w:rsidR="0049186D" w:rsidRPr="00B70101" w14:paraId="68E65A33" w14:textId="77777777" w:rsidTr="0049186D">
        <w:tc>
          <w:tcPr>
            <w:tcW w:w="3539" w:type="dxa"/>
          </w:tcPr>
          <w:p w14:paraId="50F4168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3F10219D" w14:textId="77777777" w:rsidR="0049186D" w:rsidRPr="00B70101" w:rsidRDefault="00A71E3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Odpytanie studentów z materiału wykładowego dotyczącego bilansu</w:t>
            </w:r>
          </w:p>
        </w:tc>
      </w:tr>
      <w:tr w:rsidR="0049186D" w:rsidRPr="00B70101" w14:paraId="1A08B70B" w14:textId="77777777" w:rsidTr="0049186D">
        <w:tc>
          <w:tcPr>
            <w:tcW w:w="3539" w:type="dxa"/>
          </w:tcPr>
          <w:p w14:paraId="681F526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14A85D1C" w14:textId="77777777" w:rsidR="0049186D" w:rsidRPr="00785DAC" w:rsidRDefault="00A71E3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Analiza pionowa i pozioma aktywów</w:t>
            </w:r>
          </w:p>
        </w:tc>
      </w:tr>
      <w:tr w:rsidR="0049186D" w:rsidRPr="006B724A" w14:paraId="4CFF6B8D" w14:textId="77777777" w:rsidTr="0049186D">
        <w:tc>
          <w:tcPr>
            <w:tcW w:w="3539" w:type="dxa"/>
          </w:tcPr>
          <w:p w14:paraId="5B62D97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A3E8EF6" w14:textId="77777777" w:rsidR="0049186D" w:rsidRPr="006B724A" w:rsidRDefault="00A71E3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  <w:r w:rsidR="00712369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49186D">
              <w:rPr>
                <w:rFonts w:asciiTheme="majorHAnsi" w:hAnsiTheme="majorHAnsi" w:cstheme="majorHAnsi"/>
                <w:lang w:val="pl-PL"/>
              </w:rPr>
              <w:t>minut</w:t>
            </w:r>
          </w:p>
        </w:tc>
      </w:tr>
      <w:tr w:rsidR="0049186D" w:rsidRPr="00B70101" w14:paraId="21E507E8" w14:textId="77777777" w:rsidTr="0049186D">
        <w:tc>
          <w:tcPr>
            <w:tcW w:w="3539" w:type="dxa"/>
          </w:tcPr>
          <w:p w14:paraId="7DCDE78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5F38D234" w14:textId="77777777" w:rsidR="0049186D" w:rsidRPr="00B70101" w:rsidRDefault="00A71E3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Wyjaśnienie sposobu obliczania analizy pionowej i poziomej aktywów oraz dyskusja i wnioskowanie dotyczące otrzymanych wyników</w:t>
            </w:r>
            <w:r w:rsidR="00750C3A"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</w:tr>
      <w:tr w:rsidR="00750C3A" w:rsidRPr="00B70101" w14:paraId="36724162" w14:textId="77777777" w:rsidTr="0049186D">
        <w:tc>
          <w:tcPr>
            <w:tcW w:w="3539" w:type="dxa"/>
          </w:tcPr>
          <w:p w14:paraId="6A6D2226" w14:textId="77777777" w:rsidR="00750C3A" w:rsidRPr="006B724A" w:rsidRDefault="00750C3A" w:rsidP="00750C3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77C407F5" w14:textId="77777777" w:rsidR="00750C3A" w:rsidRDefault="00A71E36" w:rsidP="00750C3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Analiza pionowa i pozioma pasywów</w:t>
            </w:r>
          </w:p>
        </w:tc>
      </w:tr>
      <w:tr w:rsidR="00750C3A" w:rsidRPr="00B70101" w14:paraId="13897C68" w14:textId="77777777" w:rsidTr="0049186D">
        <w:tc>
          <w:tcPr>
            <w:tcW w:w="3539" w:type="dxa"/>
          </w:tcPr>
          <w:p w14:paraId="58431E59" w14:textId="77777777" w:rsidR="00750C3A" w:rsidRPr="006B724A" w:rsidRDefault="00750C3A" w:rsidP="00750C3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1F01CB1" w14:textId="77777777" w:rsidR="00750C3A" w:rsidRDefault="00750C3A" w:rsidP="00750C3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  <w:r w:rsidR="00A71E36">
              <w:rPr>
                <w:rFonts w:asciiTheme="majorHAnsi" w:hAnsiTheme="majorHAnsi" w:cstheme="majorHAnsi"/>
                <w:lang w:val="pl-PL"/>
              </w:rPr>
              <w:t>5</w:t>
            </w:r>
          </w:p>
        </w:tc>
      </w:tr>
      <w:tr w:rsidR="00750C3A" w:rsidRPr="00B70101" w14:paraId="2A6B4DB9" w14:textId="77777777" w:rsidTr="0049186D">
        <w:tc>
          <w:tcPr>
            <w:tcW w:w="3539" w:type="dxa"/>
          </w:tcPr>
          <w:p w14:paraId="1C766DE9" w14:textId="77777777" w:rsidR="00750C3A" w:rsidRPr="006B724A" w:rsidRDefault="00750C3A" w:rsidP="00750C3A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06634C1B" w14:textId="77777777" w:rsidR="00750C3A" w:rsidRDefault="00A71E36" w:rsidP="00750C3A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Obliczenie analizy pionowej i poziomej pasywów oraz dyskusja i wnioskowanie dotyczące otrzymanych wyników</w:t>
            </w:r>
            <w:r w:rsidR="00750C3A">
              <w:rPr>
                <w:rFonts w:asciiTheme="majorHAnsi" w:hAnsiTheme="majorHAnsi" w:cstheme="majorHAnsi"/>
                <w:lang w:val="pl-PL"/>
              </w:rPr>
              <w:t xml:space="preserve">. </w:t>
            </w:r>
          </w:p>
        </w:tc>
      </w:tr>
    </w:tbl>
    <w:p w14:paraId="71918899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299BEE95" w14:textId="77777777" w:rsidTr="0049186D">
        <w:tc>
          <w:tcPr>
            <w:tcW w:w="3539" w:type="dxa"/>
          </w:tcPr>
          <w:p w14:paraId="77323FF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5DCD5753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dyskusja.</w:t>
            </w:r>
          </w:p>
        </w:tc>
      </w:tr>
      <w:tr w:rsidR="0049186D" w:rsidRPr="00B70101" w14:paraId="3CA13E84" w14:textId="77777777" w:rsidTr="0049186D">
        <w:tc>
          <w:tcPr>
            <w:tcW w:w="3539" w:type="dxa"/>
          </w:tcPr>
          <w:p w14:paraId="5E1CA56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0C01D05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</w:p>
        </w:tc>
      </w:tr>
      <w:tr w:rsidR="0049186D" w:rsidRPr="00B70101" w14:paraId="5070D8D2" w14:textId="77777777" w:rsidTr="0049186D">
        <w:tc>
          <w:tcPr>
            <w:tcW w:w="3539" w:type="dxa"/>
          </w:tcPr>
          <w:p w14:paraId="10E8234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349EF02E" w14:textId="77777777" w:rsidR="0049186D" w:rsidRPr="00E45BB0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49186D" w:rsidRPr="006B724A" w14:paraId="2084318E" w14:textId="77777777" w:rsidTr="0049186D">
        <w:tc>
          <w:tcPr>
            <w:tcW w:w="3539" w:type="dxa"/>
          </w:tcPr>
          <w:p w14:paraId="143ACE6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2F0CFE4A" w14:textId="77777777" w:rsidR="0049186D" w:rsidRPr="006B724A" w:rsidRDefault="00750C3A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Podręczniki </w:t>
            </w:r>
            <w:r w:rsidR="00A71E36">
              <w:rPr>
                <w:rFonts w:asciiTheme="majorHAnsi" w:hAnsiTheme="majorHAnsi" w:cstheme="majorHAnsi"/>
                <w:lang w:val="pl-PL"/>
              </w:rPr>
              <w:t>i artykuły dotyczące analizy bilansu</w:t>
            </w:r>
          </w:p>
        </w:tc>
      </w:tr>
      <w:tr w:rsidR="0049186D" w:rsidRPr="006B724A" w14:paraId="266C3739" w14:textId="77777777" w:rsidTr="0049186D">
        <w:tc>
          <w:tcPr>
            <w:tcW w:w="3539" w:type="dxa"/>
          </w:tcPr>
          <w:p w14:paraId="0A6DD1C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32168EA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72B7E5A7" w14:textId="77777777" w:rsidTr="0049186D">
        <w:tc>
          <w:tcPr>
            <w:tcW w:w="3539" w:type="dxa"/>
          </w:tcPr>
          <w:p w14:paraId="208F5E4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372071B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13F225E4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4D16C42F" w14:textId="77777777" w:rsidTr="0049186D">
        <w:tc>
          <w:tcPr>
            <w:tcW w:w="3539" w:type="dxa"/>
          </w:tcPr>
          <w:p w14:paraId="4BA456C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AA2A812" w14:textId="77777777" w:rsidR="0049186D" w:rsidRPr="00A3256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potrafi </w:t>
            </w:r>
            <w:r w:rsidR="00A71E36">
              <w:rPr>
                <w:rFonts w:asciiTheme="majorHAnsi" w:hAnsiTheme="majorHAnsi" w:cstheme="majorHAnsi"/>
                <w:lang w:val="pl-PL"/>
              </w:rPr>
              <w:t>przeprowadzić analizę wstępną bilansu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49186D" w:rsidRPr="00E45BB0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79F334BF" w14:textId="77777777" w:rsidTr="0049186D">
        <w:tc>
          <w:tcPr>
            <w:tcW w:w="3539" w:type="dxa"/>
          </w:tcPr>
          <w:p w14:paraId="7D710C7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74F87025" w14:textId="77777777" w:rsidR="0049186D" w:rsidRPr="00E45BB0" w:rsidRDefault="00A71E36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Praca domowa (sprawozdanie – cz.1). Analiza wstępna bilansu wybranej firmy spożywczej.</w:t>
            </w:r>
          </w:p>
        </w:tc>
      </w:tr>
    </w:tbl>
    <w:p w14:paraId="023B8697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5BCCCE8D" w14:textId="77777777" w:rsidTr="0049186D">
        <w:tc>
          <w:tcPr>
            <w:tcW w:w="3539" w:type="dxa"/>
          </w:tcPr>
          <w:p w14:paraId="40A7046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6261C4E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68290953" w14:textId="77777777" w:rsidTr="0049186D">
        <w:tc>
          <w:tcPr>
            <w:tcW w:w="3539" w:type="dxa"/>
          </w:tcPr>
          <w:p w14:paraId="5B1CED3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7FC5F3D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09579D3B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365AD4D8" w14:textId="77777777" w:rsidR="00FE7976" w:rsidRPr="00FE7976" w:rsidRDefault="00FE7976" w:rsidP="00FE797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E7976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55A43830" w14:textId="77777777" w:rsidR="00FE7976" w:rsidRPr="00FE7976" w:rsidRDefault="00FE7976" w:rsidP="00FE797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E7976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FE7976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FE7976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180C5B7D" w14:textId="77777777" w:rsidR="00FE7976" w:rsidRPr="00FE7976" w:rsidRDefault="00FE7976" w:rsidP="00FE797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FE7976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2D1E79EB" w14:textId="77777777" w:rsidR="00FE7976" w:rsidRPr="00FE7976" w:rsidRDefault="00FE7976" w:rsidP="00FE7976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E7976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159DAD61" w14:textId="77777777" w:rsidR="00FE7976" w:rsidRPr="006B724A" w:rsidRDefault="00FE7976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FE7976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7ADB" w14:textId="77777777" w:rsidR="00474FA3" w:rsidRDefault="00474FA3" w:rsidP="00521628">
      <w:pPr>
        <w:spacing w:after="0" w:line="240" w:lineRule="auto"/>
      </w:pPr>
      <w:r>
        <w:separator/>
      </w:r>
    </w:p>
  </w:endnote>
  <w:endnote w:type="continuationSeparator" w:id="0">
    <w:p w14:paraId="7B1858E5" w14:textId="77777777" w:rsidR="00474FA3" w:rsidRDefault="00474FA3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C01F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EA1D" w14:textId="77777777" w:rsidR="00474FA3" w:rsidRDefault="00474FA3" w:rsidP="00521628">
      <w:pPr>
        <w:spacing w:after="0" w:line="240" w:lineRule="auto"/>
      </w:pPr>
      <w:r>
        <w:separator/>
      </w:r>
    </w:p>
  </w:footnote>
  <w:footnote w:type="continuationSeparator" w:id="0">
    <w:p w14:paraId="02B8E5EE" w14:textId="77777777" w:rsidR="00474FA3" w:rsidRDefault="00474FA3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B18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027061">
    <w:abstractNumId w:val="8"/>
  </w:num>
  <w:num w:numId="2" w16cid:durableId="689841142">
    <w:abstractNumId w:val="6"/>
  </w:num>
  <w:num w:numId="3" w16cid:durableId="1648124015">
    <w:abstractNumId w:val="5"/>
  </w:num>
  <w:num w:numId="4" w16cid:durableId="172036030">
    <w:abstractNumId w:val="4"/>
  </w:num>
  <w:num w:numId="5" w16cid:durableId="1866822611">
    <w:abstractNumId w:val="7"/>
  </w:num>
  <w:num w:numId="6" w16cid:durableId="1609922317">
    <w:abstractNumId w:val="3"/>
  </w:num>
  <w:num w:numId="7" w16cid:durableId="923419376">
    <w:abstractNumId w:val="2"/>
  </w:num>
  <w:num w:numId="8" w16cid:durableId="177894758">
    <w:abstractNumId w:val="1"/>
  </w:num>
  <w:num w:numId="9" w16cid:durableId="104734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E633D"/>
    <w:rsid w:val="000F1F39"/>
    <w:rsid w:val="001210B4"/>
    <w:rsid w:val="001355BA"/>
    <w:rsid w:val="0014086C"/>
    <w:rsid w:val="0015074B"/>
    <w:rsid w:val="001823D1"/>
    <w:rsid w:val="001A2CE0"/>
    <w:rsid w:val="001B6CFF"/>
    <w:rsid w:val="001C2198"/>
    <w:rsid w:val="001D2B22"/>
    <w:rsid w:val="001E77D4"/>
    <w:rsid w:val="00222E85"/>
    <w:rsid w:val="00224AE9"/>
    <w:rsid w:val="00261ABF"/>
    <w:rsid w:val="0029639D"/>
    <w:rsid w:val="002F0DA9"/>
    <w:rsid w:val="002F6513"/>
    <w:rsid w:val="00326F90"/>
    <w:rsid w:val="003628CD"/>
    <w:rsid w:val="003F45FC"/>
    <w:rsid w:val="0044797C"/>
    <w:rsid w:val="004737A8"/>
    <w:rsid w:val="00474FA3"/>
    <w:rsid w:val="0049186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12384"/>
    <w:rsid w:val="00661996"/>
    <w:rsid w:val="00690777"/>
    <w:rsid w:val="006935D8"/>
    <w:rsid w:val="006B724A"/>
    <w:rsid w:val="00712369"/>
    <w:rsid w:val="00750C3A"/>
    <w:rsid w:val="007551E2"/>
    <w:rsid w:val="007B621E"/>
    <w:rsid w:val="007C4DE5"/>
    <w:rsid w:val="00834DE3"/>
    <w:rsid w:val="008B12B1"/>
    <w:rsid w:val="008C7B4E"/>
    <w:rsid w:val="0092286B"/>
    <w:rsid w:val="00926FE6"/>
    <w:rsid w:val="00932B62"/>
    <w:rsid w:val="00947699"/>
    <w:rsid w:val="00976B8B"/>
    <w:rsid w:val="0099392A"/>
    <w:rsid w:val="00A71E36"/>
    <w:rsid w:val="00AA1D8D"/>
    <w:rsid w:val="00AA6EC2"/>
    <w:rsid w:val="00AC1286"/>
    <w:rsid w:val="00B47730"/>
    <w:rsid w:val="00B70101"/>
    <w:rsid w:val="00B734AA"/>
    <w:rsid w:val="00BA383D"/>
    <w:rsid w:val="00BA4DD9"/>
    <w:rsid w:val="00BE192A"/>
    <w:rsid w:val="00C04DF8"/>
    <w:rsid w:val="00C3691F"/>
    <w:rsid w:val="00C5174D"/>
    <w:rsid w:val="00C551F5"/>
    <w:rsid w:val="00C66032"/>
    <w:rsid w:val="00C90D7A"/>
    <w:rsid w:val="00CB0664"/>
    <w:rsid w:val="00CD04E0"/>
    <w:rsid w:val="00D054A7"/>
    <w:rsid w:val="00D64982"/>
    <w:rsid w:val="00D724E7"/>
    <w:rsid w:val="00D87F33"/>
    <w:rsid w:val="00DD46EF"/>
    <w:rsid w:val="00E20C95"/>
    <w:rsid w:val="00E316F3"/>
    <w:rsid w:val="00E87FDC"/>
    <w:rsid w:val="00EB6BE9"/>
    <w:rsid w:val="00EC3B8F"/>
    <w:rsid w:val="00F328A1"/>
    <w:rsid w:val="00F43A67"/>
    <w:rsid w:val="00F64836"/>
    <w:rsid w:val="00F71F39"/>
    <w:rsid w:val="00FC693F"/>
    <w:rsid w:val="00FD3E5E"/>
    <w:rsid w:val="00FD5BB0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002424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E79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160AB-CB71-4EF3-BC17-1E023233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0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3</cp:revision>
  <dcterms:created xsi:type="dcterms:W3CDTF">2026-02-17T15:06:00Z</dcterms:created>
  <dcterms:modified xsi:type="dcterms:W3CDTF">2026-03-23T10:29:00Z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