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2308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63BDA3F9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5DD7706E" w14:textId="77777777" w:rsidTr="007C4DE5">
        <w:tc>
          <w:tcPr>
            <w:tcW w:w="3539" w:type="dxa"/>
          </w:tcPr>
          <w:p w14:paraId="7D487EE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6138DF3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278F649D" w14:textId="77777777" w:rsidTr="007C4DE5">
        <w:tc>
          <w:tcPr>
            <w:tcW w:w="3539" w:type="dxa"/>
          </w:tcPr>
          <w:p w14:paraId="2D01220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1F840A6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647F6784" w14:textId="77777777" w:rsidTr="007C4DE5">
        <w:tc>
          <w:tcPr>
            <w:tcW w:w="3539" w:type="dxa"/>
          </w:tcPr>
          <w:p w14:paraId="43139D0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27CB02C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50A7CC21" w14:textId="77777777" w:rsidTr="007C4DE5">
        <w:tc>
          <w:tcPr>
            <w:tcW w:w="3539" w:type="dxa"/>
          </w:tcPr>
          <w:p w14:paraId="06B3238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2165923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7C871196" w14:textId="77777777" w:rsidTr="007C4DE5">
        <w:tc>
          <w:tcPr>
            <w:tcW w:w="3539" w:type="dxa"/>
          </w:tcPr>
          <w:p w14:paraId="504F010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01E6563D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186D6D01" w14:textId="77777777" w:rsidTr="007C4DE5">
        <w:tc>
          <w:tcPr>
            <w:tcW w:w="3539" w:type="dxa"/>
          </w:tcPr>
          <w:p w14:paraId="64BAA6D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67A0A1D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3B6A2A79" w14:textId="77777777" w:rsidTr="007C4DE5">
        <w:tc>
          <w:tcPr>
            <w:tcW w:w="3539" w:type="dxa"/>
          </w:tcPr>
          <w:p w14:paraId="38FB862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2457126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62AC97FC" w14:textId="77777777" w:rsidTr="007C4DE5">
        <w:tc>
          <w:tcPr>
            <w:tcW w:w="3539" w:type="dxa"/>
          </w:tcPr>
          <w:p w14:paraId="72EC461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6D4A9E6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6204B792" w14:textId="77777777" w:rsidTr="007C4DE5">
        <w:tc>
          <w:tcPr>
            <w:tcW w:w="3539" w:type="dxa"/>
          </w:tcPr>
          <w:p w14:paraId="124F770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0D9681F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0C706858" w14:textId="77777777" w:rsidTr="007C4DE5">
        <w:tc>
          <w:tcPr>
            <w:tcW w:w="3539" w:type="dxa"/>
          </w:tcPr>
          <w:p w14:paraId="6A0349E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1B3647E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207BDA54" w14:textId="77777777" w:rsidTr="007C4DE5">
        <w:tc>
          <w:tcPr>
            <w:tcW w:w="3539" w:type="dxa"/>
          </w:tcPr>
          <w:p w14:paraId="4F5FB72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260171E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4A738475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2567E7A" w14:textId="77777777" w:rsidTr="0049186D">
        <w:tc>
          <w:tcPr>
            <w:tcW w:w="3539" w:type="dxa"/>
          </w:tcPr>
          <w:p w14:paraId="4CAD625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32A22AF3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66C04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49186D" w:rsidRPr="006B724A" w14:paraId="6CF75580" w14:textId="77777777" w:rsidTr="0049186D">
        <w:tc>
          <w:tcPr>
            <w:tcW w:w="3539" w:type="dxa"/>
          </w:tcPr>
          <w:p w14:paraId="1B3ECBC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531BCF94" w14:textId="77777777" w:rsidR="0049186D" w:rsidRPr="006B724A" w:rsidRDefault="00466C04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Sprawozdanie finansowe</w:t>
            </w:r>
          </w:p>
        </w:tc>
      </w:tr>
      <w:tr w:rsidR="0049186D" w:rsidRPr="00B70101" w14:paraId="4E92D14A" w14:textId="77777777" w:rsidTr="0049186D">
        <w:tc>
          <w:tcPr>
            <w:tcW w:w="3539" w:type="dxa"/>
          </w:tcPr>
          <w:p w14:paraId="67980F8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4F997E65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46D7005A" w14:textId="77777777" w:rsidTr="0049186D">
        <w:tc>
          <w:tcPr>
            <w:tcW w:w="3539" w:type="dxa"/>
          </w:tcPr>
          <w:p w14:paraId="7173F39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08552E1F" w14:textId="77777777" w:rsidR="0049186D" w:rsidRPr="00B70101" w:rsidRDefault="00466C04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h </w:t>
            </w:r>
          </w:p>
        </w:tc>
      </w:tr>
      <w:tr w:rsidR="0049186D" w:rsidRPr="006B724A" w14:paraId="446F065C" w14:textId="77777777" w:rsidTr="0049186D">
        <w:tc>
          <w:tcPr>
            <w:tcW w:w="3539" w:type="dxa"/>
          </w:tcPr>
          <w:p w14:paraId="4135532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35C43D4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66C04">
              <w:rPr>
                <w:rFonts w:asciiTheme="majorHAnsi" w:hAnsiTheme="majorHAnsi" w:cstheme="majorHAnsi"/>
                <w:lang w:val="pl-PL"/>
              </w:rPr>
              <w:t>dokumentami wchodzącymi w skład sprawozdania finansowego.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476DEB32" w14:textId="77777777" w:rsidTr="0049186D">
        <w:tc>
          <w:tcPr>
            <w:tcW w:w="3539" w:type="dxa"/>
          </w:tcPr>
          <w:p w14:paraId="7253DB2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160B37F2" w14:textId="77777777" w:rsidR="0049186D" w:rsidRPr="00325C98" w:rsidRDefault="00B143B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466C04">
              <w:rPr>
                <w:rFonts w:asciiTheme="majorHAnsi" w:hAnsiTheme="majorHAnsi" w:cstheme="majorHAnsi"/>
                <w:lang w:val="pl-PL"/>
              </w:rPr>
              <w:t xml:space="preserve"> pojęciami dotyczącymi sprawozdania finansowego, bilansu, rachunku zysków i strat oraz rachunku przepływów pieniężnych. </w:t>
            </w:r>
            <w:r>
              <w:rPr>
                <w:rFonts w:asciiTheme="majorHAnsi" w:hAnsiTheme="majorHAnsi" w:cstheme="majorHAnsi"/>
                <w:lang w:val="pl-PL"/>
              </w:rPr>
              <w:t xml:space="preserve">  </w:t>
            </w:r>
          </w:p>
        </w:tc>
      </w:tr>
      <w:tr w:rsidR="0049186D" w:rsidRPr="00B70101" w14:paraId="5C7F0416" w14:textId="77777777" w:rsidTr="0049186D">
        <w:tc>
          <w:tcPr>
            <w:tcW w:w="3539" w:type="dxa"/>
          </w:tcPr>
          <w:p w14:paraId="5EE4C46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094FFBE4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70ACE52E" w14:textId="77777777" w:rsidTr="0049186D">
        <w:tc>
          <w:tcPr>
            <w:tcW w:w="3539" w:type="dxa"/>
          </w:tcPr>
          <w:p w14:paraId="0FCCAAE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39C5B49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33E112FE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9EF4143" w14:textId="77777777" w:rsidTr="0049186D">
        <w:tc>
          <w:tcPr>
            <w:tcW w:w="3539" w:type="dxa"/>
          </w:tcPr>
          <w:p w14:paraId="5CA268B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5D9861DD" w14:textId="77777777" w:rsidR="0049186D" w:rsidRPr="00785DAC" w:rsidRDefault="00C05F1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Wprowadzenie do sprawozdania fi</w:t>
            </w:r>
            <w:r w:rsidR="003845BC">
              <w:rPr>
                <w:rFonts w:asciiTheme="majorHAnsi" w:hAnsiTheme="majorHAnsi" w:cstheme="majorHAnsi"/>
                <w:lang w:val="pl-PL"/>
              </w:rPr>
              <w:t>n</w:t>
            </w:r>
            <w:r>
              <w:rPr>
                <w:rFonts w:asciiTheme="majorHAnsi" w:hAnsiTheme="majorHAnsi" w:cstheme="majorHAnsi"/>
                <w:lang w:val="pl-PL"/>
              </w:rPr>
              <w:t>ansowego.</w:t>
            </w:r>
          </w:p>
        </w:tc>
      </w:tr>
      <w:bookmarkEnd w:id="0"/>
      <w:tr w:rsidR="0049186D" w:rsidRPr="006B724A" w14:paraId="39050613" w14:textId="77777777" w:rsidTr="0049186D">
        <w:tc>
          <w:tcPr>
            <w:tcW w:w="3539" w:type="dxa"/>
          </w:tcPr>
          <w:p w14:paraId="2AA7895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84CE548" w14:textId="77777777" w:rsidR="0049186D" w:rsidRPr="006B724A" w:rsidRDefault="00C05F1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</w:t>
            </w:r>
            <w:r w:rsidR="009C1876">
              <w:rPr>
                <w:rFonts w:asciiTheme="majorHAnsi" w:hAnsiTheme="majorHAnsi" w:cstheme="majorHAnsi"/>
                <w:lang w:val="pl-PL"/>
              </w:rPr>
              <w:t>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08A7A52D" w14:textId="77777777" w:rsidTr="0049186D">
        <w:tc>
          <w:tcPr>
            <w:tcW w:w="3539" w:type="dxa"/>
          </w:tcPr>
          <w:p w14:paraId="10C6D7C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374FBA37" w14:textId="77777777" w:rsidR="0049186D" w:rsidRPr="00B70101" w:rsidRDefault="00C05F11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12197A">
              <w:rPr>
                <w:rFonts w:asciiTheme="majorHAnsi" w:hAnsiTheme="majorHAnsi" w:cstheme="majorHAnsi"/>
                <w:lang w:val="pl-PL"/>
              </w:rPr>
              <w:t>Analiza ekonomiczna, informacje o sprawozdaniu finansowym, jego odbiorcach i dokumentach składanych w ramach sprawozdania.</w:t>
            </w:r>
          </w:p>
        </w:tc>
      </w:tr>
      <w:tr w:rsidR="0049186D" w:rsidRPr="00B70101" w14:paraId="01BA3022" w14:textId="77777777" w:rsidTr="0049186D">
        <w:tc>
          <w:tcPr>
            <w:tcW w:w="3539" w:type="dxa"/>
          </w:tcPr>
          <w:p w14:paraId="227876F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0279478A" w14:textId="77777777" w:rsidR="0049186D" w:rsidRPr="00785DAC" w:rsidRDefault="00C05F1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Bilans przedsiębiorstwa</w:t>
            </w:r>
          </w:p>
        </w:tc>
      </w:tr>
      <w:tr w:rsidR="0049186D" w:rsidRPr="006B724A" w14:paraId="04B2FE79" w14:textId="77777777" w:rsidTr="0049186D">
        <w:tc>
          <w:tcPr>
            <w:tcW w:w="3539" w:type="dxa"/>
          </w:tcPr>
          <w:p w14:paraId="5ED5484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7424738" w14:textId="77777777" w:rsidR="0049186D" w:rsidRPr="006B724A" w:rsidRDefault="00C05F1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8</w:t>
            </w:r>
            <w:r w:rsidR="009C1876">
              <w:rPr>
                <w:rFonts w:asciiTheme="majorHAnsi" w:hAnsiTheme="majorHAnsi" w:cstheme="majorHAnsi"/>
                <w:lang w:val="pl-PL"/>
              </w:rPr>
              <w:t>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3AF55486" w14:textId="77777777" w:rsidTr="0049186D">
        <w:tc>
          <w:tcPr>
            <w:tcW w:w="3539" w:type="dxa"/>
          </w:tcPr>
          <w:p w14:paraId="61D9143D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FEA4F69" w14:textId="77777777" w:rsidR="00325C98" w:rsidRPr="00785DAC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pojęć występujących w rozwiniętej postaci aktywów i pasywów. </w:t>
            </w:r>
          </w:p>
        </w:tc>
      </w:tr>
      <w:tr w:rsidR="00DE5EC4" w:rsidRPr="00B70101" w14:paraId="1198C7D3" w14:textId="77777777" w:rsidTr="0049186D">
        <w:tc>
          <w:tcPr>
            <w:tcW w:w="3539" w:type="dxa"/>
          </w:tcPr>
          <w:p w14:paraId="70B8694D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6DAC99E5" w14:textId="77777777" w:rsidR="00DE5EC4" w:rsidRDefault="00C05F11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Rachunek zysków i strat</w:t>
            </w:r>
          </w:p>
        </w:tc>
      </w:tr>
      <w:tr w:rsidR="00DE5EC4" w:rsidRPr="00B70101" w14:paraId="700E3ABB" w14:textId="77777777" w:rsidTr="0049186D">
        <w:tc>
          <w:tcPr>
            <w:tcW w:w="3539" w:type="dxa"/>
          </w:tcPr>
          <w:p w14:paraId="2D36B734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71F1FA8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25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6CC09C12" w14:textId="77777777" w:rsidTr="0049186D">
        <w:tc>
          <w:tcPr>
            <w:tcW w:w="3539" w:type="dxa"/>
          </w:tcPr>
          <w:p w14:paraId="6CF01BCE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267A20D" w14:textId="77777777" w:rsidR="00DE5EC4" w:rsidRDefault="00C05F11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Informacje ogólne o rachunku zysków i strat. Omówienie wariantu porównawczego i kalkulacyjnego.</w:t>
            </w:r>
            <w:r w:rsidR="009C187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DE5EC4" w:rsidRPr="00B70101" w14:paraId="330ADFC5" w14:textId="77777777" w:rsidTr="0049186D">
        <w:tc>
          <w:tcPr>
            <w:tcW w:w="3539" w:type="dxa"/>
          </w:tcPr>
          <w:p w14:paraId="34304617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3AFDBB65" w14:textId="77777777" w:rsidR="00DE5EC4" w:rsidRDefault="00C05F11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Rachunek przepływów pieniężnych. </w:t>
            </w:r>
          </w:p>
        </w:tc>
      </w:tr>
      <w:tr w:rsidR="00DE5EC4" w:rsidRPr="00B70101" w14:paraId="58B0E56C" w14:textId="77777777" w:rsidTr="0049186D">
        <w:tc>
          <w:tcPr>
            <w:tcW w:w="3539" w:type="dxa"/>
          </w:tcPr>
          <w:p w14:paraId="43374662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A93F1D2" w14:textId="77777777" w:rsidR="00DE5EC4" w:rsidRDefault="00C05F11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4930B047" w14:textId="77777777" w:rsidTr="0049186D">
        <w:tc>
          <w:tcPr>
            <w:tcW w:w="3539" w:type="dxa"/>
          </w:tcPr>
          <w:p w14:paraId="155E3BCD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5B28D999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rachunku przepływów pieniężnych (informacje wstępne, metoda bezpośrednia i pośrednia). Dyskusja na temat sytuacji przedsiębiorstwa na podstawie danych z rachunku przepływów pieniężnych. </w:t>
            </w:r>
          </w:p>
        </w:tc>
      </w:tr>
    </w:tbl>
    <w:p w14:paraId="6BE76AA2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FF82765" w14:textId="77777777" w:rsidTr="0049186D">
        <w:tc>
          <w:tcPr>
            <w:tcW w:w="3539" w:type="dxa"/>
          </w:tcPr>
          <w:p w14:paraId="27F2B6B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2557AF98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</w:t>
            </w:r>
          </w:p>
        </w:tc>
      </w:tr>
      <w:tr w:rsidR="0049186D" w:rsidRPr="00B70101" w14:paraId="1DAE05A1" w14:textId="77777777" w:rsidTr="0049186D">
        <w:tc>
          <w:tcPr>
            <w:tcW w:w="3539" w:type="dxa"/>
          </w:tcPr>
          <w:p w14:paraId="5E0C2AF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13D9982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4474739B" w14:textId="77777777" w:rsidTr="0049186D">
        <w:tc>
          <w:tcPr>
            <w:tcW w:w="3539" w:type="dxa"/>
          </w:tcPr>
          <w:p w14:paraId="381AAA9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720EFFB3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6C03ABA7" w14:textId="77777777" w:rsidTr="0049186D">
        <w:tc>
          <w:tcPr>
            <w:tcW w:w="3539" w:type="dxa"/>
          </w:tcPr>
          <w:p w14:paraId="4283EBA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59F37606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i podręczniki dotyczące </w:t>
            </w:r>
            <w:r w:rsidR="00C05F11">
              <w:rPr>
                <w:rFonts w:asciiTheme="majorHAnsi" w:hAnsiTheme="majorHAnsi" w:cstheme="majorHAnsi"/>
                <w:lang w:val="pl-PL"/>
              </w:rPr>
              <w:t>oceny działalności przedsiębiorstwa (lub bilansu firmy)</w:t>
            </w:r>
          </w:p>
        </w:tc>
      </w:tr>
      <w:tr w:rsidR="0049186D" w:rsidRPr="006B724A" w14:paraId="18133E9B" w14:textId="77777777" w:rsidTr="0049186D">
        <w:tc>
          <w:tcPr>
            <w:tcW w:w="3539" w:type="dxa"/>
          </w:tcPr>
          <w:p w14:paraId="63DD1FF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351F97E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3DEB22D8" w14:textId="77777777" w:rsidTr="0049186D">
        <w:tc>
          <w:tcPr>
            <w:tcW w:w="3539" w:type="dxa"/>
          </w:tcPr>
          <w:p w14:paraId="355570F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29DA7C9C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00A49ED3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D972C78" w14:textId="77777777" w:rsidTr="0049186D">
        <w:tc>
          <w:tcPr>
            <w:tcW w:w="3539" w:type="dxa"/>
          </w:tcPr>
          <w:p w14:paraId="466DBCC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AEFD3A4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wie, </w:t>
            </w:r>
            <w:r w:rsidR="003845BC">
              <w:rPr>
                <w:rFonts w:asciiTheme="majorHAnsi" w:hAnsiTheme="majorHAnsi" w:cstheme="majorHAnsi"/>
                <w:lang w:val="pl-PL"/>
              </w:rPr>
              <w:t xml:space="preserve">z czego składa się sprawozdanie finansowe i jak informacje o firmie zawierają poszczególne dokumenty. </w:t>
            </w:r>
          </w:p>
        </w:tc>
      </w:tr>
      <w:tr w:rsidR="0049186D" w:rsidRPr="00B70101" w14:paraId="2CF5CAC8" w14:textId="77777777" w:rsidTr="0049186D">
        <w:tc>
          <w:tcPr>
            <w:tcW w:w="3539" w:type="dxa"/>
          </w:tcPr>
          <w:p w14:paraId="0B91D50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74A65AC9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6C711493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211603B4" w14:textId="77777777" w:rsidTr="0049186D">
        <w:tc>
          <w:tcPr>
            <w:tcW w:w="3539" w:type="dxa"/>
          </w:tcPr>
          <w:p w14:paraId="492F34E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330D522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66FB96D9" w14:textId="77777777" w:rsidTr="0049186D">
        <w:tc>
          <w:tcPr>
            <w:tcW w:w="3539" w:type="dxa"/>
          </w:tcPr>
          <w:p w14:paraId="6498E03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57DD7C6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53D3598F" w14:textId="77777777" w:rsidR="004B5FED" w:rsidRPr="004B5FED" w:rsidRDefault="004B5FED" w:rsidP="004B5FE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B5FED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6E1FA9F9" w14:textId="77777777" w:rsidR="004B5FED" w:rsidRPr="004B5FED" w:rsidRDefault="004B5FED" w:rsidP="004B5FE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B5FED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4B5FED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4B5FED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FC8AC4B" w14:textId="77777777" w:rsidR="004B5FED" w:rsidRPr="004B5FED" w:rsidRDefault="004B5FED" w:rsidP="004B5FE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4B5FED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60869661" w14:textId="77777777" w:rsidR="004B5FED" w:rsidRPr="004B5FED" w:rsidRDefault="004B5FED" w:rsidP="004B5FED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B5FED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5CD6EB95" w14:textId="77777777" w:rsidR="004B726D" w:rsidRPr="006B724A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4B726D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11BB" w14:textId="77777777" w:rsidR="00371A2E" w:rsidRDefault="00371A2E" w:rsidP="00521628">
      <w:pPr>
        <w:spacing w:after="0" w:line="240" w:lineRule="auto"/>
      </w:pPr>
      <w:r>
        <w:separator/>
      </w:r>
    </w:p>
  </w:endnote>
  <w:endnote w:type="continuationSeparator" w:id="0">
    <w:p w14:paraId="73483F29" w14:textId="77777777" w:rsidR="00371A2E" w:rsidRDefault="00371A2E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DCB1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C80D" w14:textId="77777777" w:rsidR="00371A2E" w:rsidRDefault="00371A2E" w:rsidP="00521628">
      <w:pPr>
        <w:spacing w:after="0" w:line="240" w:lineRule="auto"/>
      </w:pPr>
      <w:r>
        <w:separator/>
      </w:r>
    </w:p>
  </w:footnote>
  <w:footnote w:type="continuationSeparator" w:id="0">
    <w:p w14:paraId="1023933E" w14:textId="77777777" w:rsidR="00371A2E" w:rsidRDefault="00371A2E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4D1B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E633D"/>
    <w:rsid w:val="000F1F39"/>
    <w:rsid w:val="001210B4"/>
    <w:rsid w:val="0012197A"/>
    <w:rsid w:val="001355BA"/>
    <w:rsid w:val="0014086C"/>
    <w:rsid w:val="0015074B"/>
    <w:rsid w:val="001823D1"/>
    <w:rsid w:val="001A139B"/>
    <w:rsid w:val="001A2CE0"/>
    <w:rsid w:val="001B6CFF"/>
    <w:rsid w:val="001C2198"/>
    <w:rsid w:val="001D2B22"/>
    <w:rsid w:val="00222E85"/>
    <w:rsid w:val="00224AE9"/>
    <w:rsid w:val="00261ABF"/>
    <w:rsid w:val="00283CF9"/>
    <w:rsid w:val="0029639D"/>
    <w:rsid w:val="002E6767"/>
    <w:rsid w:val="002F0DA9"/>
    <w:rsid w:val="002F6513"/>
    <w:rsid w:val="00325C98"/>
    <w:rsid w:val="00326F90"/>
    <w:rsid w:val="003628CD"/>
    <w:rsid w:val="00371A2E"/>
    <w:rsid w:val="003845BC"/>
    <w:rsid w:val="003E04F8"/>
    <w:rsid w:val="0044797C"/>
    <w:rsid w:val="0045092E"/>
    <w:rsid w:val="00466C04"/>
    <w:rsid w:val="004737A8"/>
    <w:rsid w:val="0049186D"/>
    <w:rsid w:val="004B5FE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079CB"/>
    <w:rsid w:val="00612384"/>
    <w:rsid w:val="00661996"/>
    <w:rsid w:val="006935D8"/>
    <w:rsid w:val="006B724A"/>
    <w:rsid w:val="006C553D"/>
    <w:rsid w:val="00712369"/>
    <w:rsid w:val="00750C3A"/>
    <w:rsid w:val="007551E2"/>
    <w:rsid w:val="007901D4"/>
    <w:rsid w:val="0079155C"/>
    <w:rsid w:val="007B621E"/>
    <w:rsid w:val="007C4DE5"/>
    <w:rsid w:val="007D7263"/>
    <w:rsid w:val="00820F59"/>
    <w:rsid w:val="00834DE3"/>
    <w:rsid w:val="0089361A"/>
    <w:rsid w:val="008C7B4E"/>
    <w:rsid w:val="0092286B"/>
    <w:rsid w:val="00932B62"/>
    <w:rsid w:val="00947699"/>
    <w:rsid w:val="00976B8B"/>
    <w:rsid w:val="009C1876"/>
    <w:rsid w:val="00A235DB"/>
    <w:rsid w:val="00A3490E"/>
    <w:rsid w:val="00A35A2F"/>
    <w:rsid w:val="00A47750"/>
    <w:rsid w:val="00A47B01"/>
    <w:rsid w:val="00AA0E2B"/>
    <w:rsid w:val="00AA1D8D"/>
    <w:rsid w:val="00AA6EC2"/>
    <w:rsid w:val="00AC1286"/>
    <w:rsid w:val="00B110DD"/>
    <w:rsid w:val="00B143B7"/>
    <w:rsid w:val="00B47730"/>
    <w:rsid w:val="00B56C3B"/>
    <w:rsid w:val="00B70101"/>
    <w:rsid w:val="00B734AA"/>
    <w:rsid w:val="00BA383D"/>
    <w:rsid w:val="00BA4DD9"/>
    <w:rsid w:val="00BE192A"/>
    <w:rsid w:val="00C04DF8"/>
    <w:rsid w:val="00C05F11"/>
    <w:rsid w:val="00C2486B"/>
    <w:rsid w:val="00C3691F"/>
    <w:rsid w:val="00C5174D"/>
    <w:rsid w:val="00C5406C"/>
    <w:rsid w:val="00C551F5"/>
    <w:rsid w:val="00C55C1D"/>
    <w:rsid w:val="00C66032"/>
    <w:rsid w:val="00C90D7A"/>
    <w:rsid w:val="00CB0664"/>
    <w:rsid w:val="00CB30E3"/>
    <w:rsid w:val="00D016A9"/>
    <w:rsid w:val="00D054A7"/>
    <w:rsid w:val="00D26599"/>
    <w:rsid w:val="00D55B7B"/>
    <w:rsid w:val="00D64982"/>
    <w:rsid w:val="00D724E7"/>
    <w:rsid w:val="00D72C1F"/>
    <w:rsid w:val="00D87F33"/>
    <w:rsid w:val="00D91028"/>
    <w:rsid w:val="00D9646E"/>
    <w:rsid w:val="00DD46EF"/>
    <w:rsid w:val="00DE5EC4"/>
    <w:rsid w:val="00E20C95"/>
    <w:rsid w:val="00E316F3"/>
    <w:rsid w:val="00E34C05"/>
    <w:rsid w:val="00E87FDC"/>
    <w:rsid w:val="00EB6BE9"/>
    <w:rsid w:val="00F328A1"/>
    <w:rsid w:val="00F43942"/>
    <w:rsid w:val="00F43A67"/>
    <w:rsid w:val="00F64836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821F2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B5F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2026-02-18T10:03:00Z</dcterms:created>
  <dcterms:modified xsi:type="dcterms:W3CDTF">2026-03-23T10:27:00Z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